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76B2" w14:textId="77777777" w:rsidR="004D503F" w:rsidRPr="004D503F" w:rsidRDefault="004D503F" w:rsidP="004D503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503F">
        <w:rPr>
          <w:rFonts w:ascii="Times New Roman" w:hAnsi="Times New Roman"/>
          <w:b/>
          <w:sz w:val="24"/>
          <w:szCs w:val="24"/>
        </w:rPr>
        <w:t xml:space="preserve">This is an informational letter from Nancy </w:t>
      </w:r>
      <w:proofErr w:type="spellStart"/>
      <w:r w:rsidRPr="004D503F">
        <w:rPr>
          <w:rFonts w:ascii="Times New Roman" w:hAnsi="Times New Roman"/>
          <w:b/>
          <w:sz w:val="24"/>
          <w:szCs w:val="24"/>
        </w:rPr>
        <w:t>Purcille</w:t>
      </w:r>
      <w:proofErr w:type="spellEnd"/>
      <w:r w:rsidRPr="004D503F">
        <w:rPr>
          <w:rFonts w:ascii="Times New Roman" w:hAnsi="Times New Roman"/>
          <w:b/>
          <w:sz w:val="24"/>
          <w:szCs w:val="24"/>
        </w:rPr>
        <w:t xml:space="preserve"> Transfer Articulation Coordinator</w:t>
      </w:r>
    </w:p>
    <w:p w14:paraId="513B50DF" w14:textId="77777777" w:rsidR="004D503F" w:rsidRPr="004D503F" w:rsidRDefault="004D503F" w:rsidP="004D503F">
      <w:pPr>
        <w:rPr>
          <w:rFonts w:ascii="Times New Roman" w:hAnsi="Times New Roman"/>
          <w:b/>
          <w:sz w:val="24"/>
          <w:szCs w:val="24"/>
        </w:rPr>
      </w:pPr>
      <w:r w:rsidRPr="004D503F">
        <w:rPr>
          <w:rFonts w:ascii="Times New Roman" w:hAnsi="Times New Roman"/>
          <w:b/>
          <w:sz w:val="24"/>
          <w:szCs w:val="24"/>
        </w:rPr>
        <w:t xml:space="preserve">University of California, Office of the President. In yellow are links you might want to look at plus general information in the body of the letter. </w:t>
      </w:r>
    </w:p>
    <w:p w14:paraId="6B9A5C6B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1BD853CF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5513E512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 xml:space="preserve">Good morning, Marianne, </w:t>
      </w:r>
    </w:p>
    <w:p w14:paraId="7747B834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1572ACD6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Apologies for my delay in responding; I was out for a medical emergency.</w:t>
      </w:r>
    </w:p>
    <w:p w14:paraId="6B5D50A7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75EBF85F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  <w:highlight w:val="yellow"/>
        </w:rPr>
        <w:t>UCOP utilizes the UC faculty-approved TCA Guidelines [</w:t>
      </w:r>
      <w:hyperlink r:id="rId4" w:history="1">
        <w:r w:rsidRPr="004D503F">
          <w:rPr>
            <w:rStyle w:val="Hyperlink"/>
            <w:rFonts w:ascii="Times New Roman" w:hAnsi="Times New Roman"/>
            <w:color w:val="auto"/>
            <w:sz w:val="24"/>
            <w:szCs w:val="24"/>
            <w:highlight w:val="yellow"/>
          </w:rPr>
          <w:t>http://ucop.edu/transfer-articulation/transferable-course-agreements/tca-policy/regulations-by-subject-area.html</w:t>
        </w:r>
      </w:hyperlink>
      <w:r w:rsidRPr="004D503F">
        <w:rPr>
          <w:rFonts w:ascii="Times New Roman" w:hAnsi="Times New Roman"/>
          <w:sz w:val="24"/>
          <w:szCs w:val="24"/>
          <w:highlight w:val="yellow"/>
        </w:rPr>
        <w:t xml:space="preserve"> ] in evaluating courses for UC-transferability. I’ve copied the TCA Guidelines for English Composition immediately below:</w:t>
      </w:r>
    </w:p>
    <w:p w14:paraId="78A44F51" w14:textId="77777777" w:rsidR="004D503F" w:rsidRPr="004D503F" w:rsidRDefault="004D503F" w:rsidP="004D503F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English Composition </w:t>
      </w:r>
    </w:p>
    <w:p w14:paraId="5283CB8A" w14:textId="77777777" w:rsidR="004D503F" w:rsidRPr="004D503F" w:rsidRDefault="004D503F" w:rsidP="004D503F">
      <w:pPr>
        <w:shd w:val="clear" w:color="auto" w:fill="FFFFFF"/>
        <w:spacing w:after="150" w:line="300" w:lineRule="atLeast"/>
        <w:ind w:left="30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u w:val="single"/>
          <w:lang w:val="en"/>
        </w:rPr>
        <w:t>Transferable courses:</w:t>
      </w:r>
    </w:p>
    <w:p w14:paraId="25244361" w14:textId="77777777" w:rsidR="004D503F" w:rsidRPr="004D503F" w:rsidRDefault="004D503F" w:rsidP="004D503F">
      <w:pPr>
        <w:shd w:val="clear" w:color="auto" w:fill="FFFFFF"/>
        <w:spacing w:before="120" w:after="60" w:line="300" w:lineRule="atLeast"/>
        <w:ind w:left="465" w:hanging="36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·        Require extensive practice in writing (minimum 6,000 words).</w:t>
      </w:r>
    </w:p>
    <w:p w14:paraId="7B399655" w14:textId="77777777" w:rsidR="004D503F" w:rsidRPr="004D503F" w:rsidRDefault="004D503F" w:rsidP="004D503F">
      <w:pPr>
        <w:shd w:val="clear" w:color="auto" w:fill="FFFFFF"/>
        <w:spacing w:before="120" w:after="60" w:line="300" w:lineRule="atLeast"/>
        <w:ind w:left="465" w:hanging="36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·        Require a substantial amount of reading of significant literature.</w:t>
      </w:r>
    </w:p>
    <w:p w14:paraId="6B4940A0" w14:textId="77777777" w:rsidR="004D503F" w:rsidRPr="004D503F" w:rsidRDefault="004D503F" w:rsidP="004D503F">
      <w:pPr>
        <w:shd w:val="clear" w:color="auto" w:fill="FFFFFF"/>
        <w:spacing w:before="120" w:after="60" w:line="300" w:lineRule="atLeast"/>
        <w:ind w:left="465" w:hanging="36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·        Must include a writing handbook or evidence of similar writing pedagogy.</w:t>
      </w:r>
    </w:p>
    <w:p w14:paraId="74411CCD" w14:textId="77777777" w:rsidR="004D503F" w:rsidRPr="004D503F" w:rsidRDefault="004D503F" w:rsidP="004D503F">
      <w:pPr>
        <w:shd w:val="clear" w:color="auto" w:fill="FFFFFF"/>
        <w:spacing w:after="150" w:line="300" w:lineRule="atLeast"/>
        <w:ind w:left="30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u w:val="single"/>
          <w:lang w:val="en"/>
        </w:rPr>
        <w:t>Prerequisites:</w:t>
      </w:r>
    </w:p>
    <w:p w14:paraId="00FAED39" w14:textId="77777777" w:rsidR="004D503F" w:rsidRPr="004D503F" w:rsidRDefault="004D503F" w:rsidP="004D503F">
      <w:pPr>
        <w:shd w:val="clear" w:color="auto" w:fill="FFFFFF"/>
        <w:spacing w:before="120" w:after="60" w:line="300" w:lineRule="atLeast"/>
        <w:ind w:left="465" w:hanging="36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·        A course or an examination comparable to the UC Entry Level Writing Requirement.</w:t>
      </w:r>
    </w:p>
    <w:p w14:paraId="356B43DA" w14:textId="77777777" w:rsidR="004D503F" w:rsidRPr="004D503F" w:rsidRDefault="004D503F" w:rsidP="004D503F">
      <w:pPr>
        <w:shd w:val="clear" w:color="auto" w:fill="FFFFFF"/>
        <w:spacing w:after="150" w:line="300" w:lineRule="atLeast"/>
        <w:ind w:left="30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u w:val="single"/>
          <w:lang w:val="en"/>
        </w:rPr>
        <w:t>Not transferable:</w:t>
      </w:r>
    </w:p>
    <w:p w14:paraId="6F16D91C" w14:textId="77777777" w:rsidR="004D503F" w:rsidRPr="004D503F" w:rsidRDefault="004D503F" w:rsidP="004D503F">
      <w:pPr>
        <w:shd w:val="clear" w:color="auto" w:fill="FFFFFF"/>
        <w:spacing w:before="120" w:line="300" w:lineRule="atLeast"/>
        <w:ind w:left="465" w:hanging="360"/>
        <w:rPr>
          <w:rFonts w:ascii="Times New Roman" w:hAnsi="Times New Roman"/>
          <w:sz w:val="24"/>
          <w:szCs w:val="24"/>
          <w:lang w:val="en"/>
        </w:rPr>
      </w:pPr>
      <w:r w:rsidRPr="004D503F">
        <w:rPr>
          <w:rFonts w:ascii="Times New Roman" w:hAnsi="Times New Roman"/>
          <w:sz w:val="24"/>
          <w:szCs w:val="24"/>
          <w:lang w:val="en"/>
        </w:rPr>
        <w:t>·        Remedial work in English, which is defined as work primarily focused on topics in spelling, punctuation, and grammar; and in the basic structures of sentences, paragraphs, and short essays.</w:t>
      </w:r>
    </w:p>
    <w:p w14:paraId="5A940773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7BEE9F6A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  <w:highlight w:val="yellow"/>
        </w:rPr>
        <w:t xml:space="preserve">There are also UC TCA Guidelines for English Literature and English Writing courses. And, as you know, there are guidelines for English Composition courses included in the IGETC Standards at: </w:t>
      </w:r>
      <w:hyperlink r:id="rId5" w:history="1">
        <w:r w:rsidRPr="004D503F">
          <w:rPr>
            <w:rStyle w:val="Hyperlink"/>
            <w:rFonts w:ascii="Times New Roman" w:hAnsi="Times New Roman"/>
            <w:color w:val="auto"/>
            <w:sz w:val="24"/>
            <w:szCs w:val="24"/>
            <w:highlight w:val="yellow"/>
          </w:rPr>
          <w:t>http://icas-ca.org/Websites/icasca/images/IGETC%20Standards%20version%201.8%20final%20version.doc.pdf</w:t>
        </w:r>
      </w:hyperlink>
      <w:r w:rsidRPr="004D503F">
        <w:rPr>
          <w:rFonts w:ascii="Times New Roman" w:hAnsi="Times New Roman"/>
          <w:sz w:val="24"/>
          <w:szCs w:val="24"/>
        </w:rPr>
        <w:t xml:space="preserve"> </w:t>
      </w:r>
    </w:p>
    <w:p w14:paraId="0C66A125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5840B0D4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I’m not sure of the origin of the guidelines you included below; you may want to check with the UC campuses to see if any of them have these requirements.  Again, we use the UC TCA Guidelines in evaluating courses for UC-transferability.</w:t>
      </w:r>
    </w:p>
    <w:p w14:paraId="44CC8B2F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76045F90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I hope this helps.</w:t>
      </w:r>
    </w:p>
    <w:p w14:paraId="20D3212F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5EACC3F1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Best,</w:t>
      </w:r>
    </w:p>
    <w:p w14:paraId="24E5D369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Nancy</w:t>
      </w:r>
    </w:p>
    <w:p w14:paraId="1FEC3B56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</w:p>
    <w:p w14:paraId="44AD2410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 xml:space="preserve">Nancy </w:t>
      </w:r>
      <w:proofErr w:type="spellStart"/>
      <w:r w:rsidRPr="004D503F">
        <w:rPr>
          <w:rFonts w:ascii="Times New Roman" w:hAnsi="Times New Roman"/>
          <w:sz w:val="24"/>
          <w:szCs w:val="24"/>
        </w:rPr>
        <w:t>Purcille</w:t>
      </w:r>
      <w:proofErr w:type="spellEnd"/>
    </w:p>
    <w:p w14:paraId="414D6124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lastRenderedPageBreak/>
        <w:t>Transfer Articulation Coordinator</w:t>
      </w:r>
    </w:p>
    <w:p w14:paraId="5094680F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University of California, Office of the President</w:t>
      </w:r>
    </w:p>
    <w:p w14:paraId="6868FA50" w14:textId="77777777" w:rsidR="004D503F" w:rsidRPr="004D503F" w:rsidRDefault="004D503F" w:rsidP="004D503F">
      <w:pPr>
        <w:rPr>
          <w:rFonts w:ascii="Times New Roman" w:hAnsi="Times New Roman"/>
          <w:sz w:val="24"/>
          <w:szCs w:val="24"/>
        </w:rPr>
      </w:pPr>
      <w:r w:rsidRPr="004D503F">
        <w:rPr>
          <w:rFonts w:ascii="Times New Roman" w:hAnsi="Times New Roman"/>
          <w:sz w:val="24"/>
          <w:szCs w:val="24"/>
        </w:rPr>
        <w:t>1111 Franklin St., 9th Floor</w:t>
      </w:r>
    </w:p>
    <w:p w14:paraId="1E57BA5D" w14:textId="77777777" w:rsidR="004D503F" w:rsidRDefault="004D503F" w:rsidP="004D503F">
      <w:pPr>
        <w:rPr>
          <w:color w:val="1F497D"/>
        </w:rPr>
      </w:pPr>
      <w:r>
        <w:rPr>
          <w:color w:val="1F497D"/>
        </w:rPr>
        <w:t>Oakland, CA 94607-5200</w:t>
      </w:r>
    </w:p>
    <w:p w14:paraId="26953975" w14:textId="77777777" w:rsidR="004D503F" w:rsidRDefault="004D503F" w:rsidP="004D503F">
      <w:pPr>
        <w:rPr>
          <w:color w:val="1F497D"/>
        </w:rPr>
      </w:pPr>
      <w:r>
        <w:rPr>
          <w:color w:val="1F497D"/>
        </w:rPr>
        <w:t xml:space="preserve">email: </w:t>
      </w:r>
      <w:hyperlink r:id="rId6" w:history="1">
        <w:r>
          <w:rPr>
            <w:rStyle w:val="Hyperlink"/>
            <w:color w:val="0000FF"/>
          </w:rPr>
          <w:t>Nancy.Purcille@ucop.edu</w:t>
        </w:r>
      </w:hyperlink>
      <w:r>
        <w:rPr>
          <w:color w:val="1F497D"/>
        </w:rPr>
        <w:t xml:space="preserve"> | phone: 510-987-9569 | fax: 510-987-9522 </w:t>
      </w:r>
    </w:p>
    <w:p w14:paraId="45CA15C5" w14:textId="77777777" w:rsidR="00327DD9" w:rsidRPr="004D503F" w:rsidRDefault="00327DD9" w:rsidP="004D503F"/>
    <w:sectPr w:rsidR="00327DD9" w:rsidRPr="004D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3F"/>
    <w:rsid w:val="002E605C"/>
    <w:rsid w:val="00327DD9"/>
    <w:rsid w:val="004D503F"/>
    <w:rsid w:val="006856F5"/>
    <w:rsid w:val="00DE1957"/>
    <w:rsid w:val="00E714B5"/>
    <w:rsid w:val="00E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2943"/>
  <w15:chartTrackingRefBased/>
  <w15:docId w15:val="{9BF92AA0-137E-47C2-BD9E-368B8D3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503F"/>
    <w:pPr>
      <w:spacing w:after="0"/>
    </w:pPr>
    <w:rPr>
      <w:rFonts w:ascii="Calibri" w:hAnsi="Calibri" w:cs="Times New Roman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143E"/>
    <w:pPr>
      <w:widowControl w:val="0"/>
      <w:jc w:val="center"/>
    </w:pPr>
    <w:rPr>
      <w:rFonts w:ascii="Times" w:eastAsia="Times New Roman" w:hAnsi="Times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9143E"/>
    <w:rPr>
      <w:rFonts w:ascii="Times" w:eastAsia="Times New Roman" w:hAnsi="Times" w:cs="Times New Roman"/>
      <w:b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9143E"/>
    <w:pPr>
      <w:widowControl w:val="0"/>
      <w:spacing w:after="200" w:line="276" w:lineRule="auto"/>
      <w:contextualSpacing/>
    </w:pPr>
    <w:rPr>
      <w:rFonts w:ascii="Times New Roman" w:hAnsi="Times New Roman"/>
      <w:sz w:val="24"/>
    </w:rPr>
  </w:style>
  <w:style w:type="paragraph" w:customStyle="1" w:styleId="critiquetemplate">
    <w:name w:val="critique template"/>
    <w:basedOn w:val="Normal"/>
    <w:link w:val="critiquetemplateChar"/>
    <w:qFormat/>
    <w:rsid w:val="002E605C"/>
    <w:pPr>
      <w:widowControl w:val="0"/>
    </w:pPr>
    <w:rPr>
      <w:rFonts w:ascii="Times New Roman" w:hAnsi="Times New Roman" w:cstheme="minorBidi"/>
      <w:sz w:val="20"/>
    </w:rPr>
  </w:style>
  <w:style w:type="character" w:customStyle="1" w:styleId="critiquetemplateChar">
    <w:name w:val="critique template Char"/>
    <w:basedOn w:val="DefaultParagraphFont"/>
    <w:link w:val="critiquetemplate"/>
    <w:rsid w:val="002E605C"/>
    <w:rPr>
      <w:bCs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D50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.Purcille@ucop.edu" TargetMode="External"/><Relationship Id="rId5" Type="http://schemas.openxmlformats.org/officeDocument/2006/relationships/hyperlink" Target="http://icas-ca.org/Websites/icasca/images/IGETC%20Standards%20version%201.8%20final%20version.doc.pdf" TargetMode="External"/><Relationship Id="rId4" Type="http://schemas.openxmlformats.org/officeDocument/2006/relationships/hyperlink" Target="http://ucop.edu/transfer-articulation/transferable-course-agreements/tca-policy/regulations-by-subject-ar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Feinblum, Kathleen</dc:creator>
  <cp:keywords/>
  <dc:description/>
  <cp:lastModifiedBy>Rachel Bell</cp:lastModifiedBy>
  <cp:revision>2</cp:revision>
  <dcterms:created xsi:type="dcterms:W3CDTF">2018-02-27T01:34:00Z</dcterms:created>
  <dcterms:modified xsi:type="dcterms:W3CDTF">2018-02-27T01:34:00Z</dcterms:modified>
</cp:coreProperties>
</file>