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4" w:rsidRDefault="007366D4" w:rsidP="007366D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Skyline College</w:t>
      </w:r>
    </w:p>
    <w:p w:rsidR="007366D4" w:rsidRDefault="007366D4" w:rsidP="007366D4">
      <w:pPr>
        <w:pStyle w:val="NormalWeb"/>
        <w:spacing w:before="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Official Course Outline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shd w:val="clear" w:color="auto" w:fill="FFFF00"/>
        </w:rPr>
        <w:t>(literature course template)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COURSE ID: </w:t>
      </w:r>
      <w:r>
        <w:rPr>
          <w:rFonts w:ascii="Arial" w:hAnsi="Arial" w:cs="Arial"/>
          <w:color w:val="000000"/>
          <w:sz w:val="22"/>
          <w:szCs w:val="22"/>
        </w:rPr>
        <w:t xml:space="preserve">LIT </w:t>
      </w:r>
      <w:r>
        <w:rPr>
          <w:rFonts w:ascii="Arial" w:hAnsi="Arial" w:cs="Arial"/>
          <w:color w:val="FF0000"/>
          <w:sz w:val="22"/>
          <w:szCs w:val="22"/>
        </w:rPr>
        <w:t xml:space="preserve">(enter course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number)</w:t>
      </w:r>
      <w:r>
        <w:rPr>
          <w:rFonts w:ascii="Arial" w:hAnsi="Arial" w:cs="Arial"/>
          <w:color w:val="000000"/>
          <w:sz w:val="22"/>
          <w:szCs w:val="22"/>
        </w:rPr>
        <w:t xml:space="preserve">  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TITLE: </w:t>
      </w:r>
      <w:r>
        <w:rPr>
          <w:rFonts w:ascii="Arial" w:hAnsi="Arial" w:cs="Arial"/>
          <w:color w:val="FF0000"/>
          <w:sz w:val="22"/>
          <w:szCs w:val="22"/>
        </w:rPr>
        <w:t xml:space="preserve">(enter title i.e. Composition) </w:t>
      </w:r>
      <w:r>
        <w:rPr>
          <w:rFonts w:ascii="Arial" w:hAnsi="Arial" w:cs="Arial"/>
          <w:color w:val="000000"/>
          <w:sz w:val="22"/>
          <w:szCs w:val="22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C-ID</w:t>
      </w:r>
      <w:r>
        <w:rPr>
          <w:rFonts w:ascii="Arial" w:hAnsi="Arial" w:cs="Arial"/>
          <w:color w:val="000000"/>
          <w:sz w:val="22"/>
          <w:szCs w:val="22"/>
        </w:rPr>
        <w:t xml:space="preserve">    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</w:rPr>
        <w:t xml:space="preserve">(For finalized CD descriptors go to: </w:t>
      </w:r>
      <w:hyperlink r:id="rId5" w:history="1">
        <w:r>
          <w:rPr>
            <w:rStyle w:val="Hyperlink"/>
            <w:rFonts w:ascii="Arial" w:hAnsi="Arial" w:cs="Arial"/>
            <w:color w:val="FF0000"/>
            <w:sz w:val="22"/>
            <w:szCs w:val="22"/>
          </w:rPr>
          <w:t>https://c-id.net/view_final.html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. Scroll way down to the bottom and find “finalized descriptors”. Not all English Course have CD-ID descriptors. Check especially for ENGL 110 and 105. Go by the title of the course). 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="00584B8C">
        <w:rPr>
          <w:rFonts w:ascii="Arial" w:hAnsi="Arial" w:cs="Arial"/>
          <w:color w:val="0000FF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Units:</w:t>
      </w:r>
      <w:r>
        <w:rPr>
          <w:rFonts w:ascii="Arial" w:hAnsi="Arial" w:cs="Arial"/>
          <w:color w:val="000000"/>
          <w:sz w:val="22"/>
          <w:szCs w:val="22"/>
        </w:rPr>
        <w:t xml:space="preserve"> 3.0 units  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Hours/Semester: </w:t>
      </w:r>
      <w:r w:rsidR="00584B8C">
        <w:rPr>
          <w:rFonts w:ascii="Arial" w:hAnsi="Arial" w:cs="Arial"/>
          <w:color w:val="000000"/>
          <w:sz w:val="22"/>
          <w:szCs w:val="22"/>
        </w:rPr>
        <w:t> 48.0-54.0 Lecture hours</w:t>
      </w:r>
      <w:r>
        <w:rPr>
          <w:rFonts w:ascii="Arial" w:hAnsi="Arial" w:cs="Arial"/>
          <w:color w:val="000000"/>
          <w:sz w:val="22"/>
          <w:szCs w:val="22"/>
        </w:rPr>
        <w:t xml:space="preserve"> and 96.0-108.0 Homework hours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Method of Grading:</w:t>
      </w:r>
      <w:r>
        <w:rPr>
          <w:rFonts w:ascii="Arial" w:hAnsi="Arial" w:cs="Arial"/>
          <w:color w:val="000000"/>
          <w:sz w:val="22"/>
          <w:szCs w:val="22"/>
        </w:rPr>
        <w:t xml:space="preserve"> Grade Option (Letter Grade or P/NP)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Prerequisite:</w:t>
      </w:r>
      <w:r>
        <w:rPr>
          <w:rFonts w:ascii="Arial" w:hAnsi="Arial" w:cs="Arial"/>
          <w:color w:val="000000"/>
          <w:sz w:val="22"/>
          <w:szCs w:val="22"/>
        </w:rPr>
        <w:t xml:space="preserve"> Eligibility for ENGL 100 or ENGL 105, or equivalent.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COURSE DESIGNATION: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Degree Credit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Transfer credit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Arial" w:hAnsi="Arial" w:cs="Arial"/>
          <w:color w:val="FF0000"/>
          <w:sz w:val="22"/>
          <w:szCs w:val="22"/>
        </w:rPr>
        <w:t>(</w:t>
      </w:r>
      <w:proofErr w:type="gramEnd"/>
      <w:r>
        <w:rPr>
          <w:rFonts w:ascii="Arial" w:hAnsi="Arial" w:cs="Arial"/>
          <w:color w:val="FF0000"/>
          <w:sz w:val="22"/>
          <w:szCs w:val="22"/>
        </w:rPr>
        <w:t>See course catalog. Enter CSU; UC)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CSU: C2 -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Humanities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IGETC: 3B Humanities 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COURSE DESCRIPTIONS: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Catalog Description:</w:t>
      </w:r>
    </w:p>
    <w:p w:rsidR="007366D4" w:rsidRDefault="007366D4" w:rsidP="007366D4">
      <w:pPr>
        <w:pStyle w:val="NormalWeb"/>
        <w:spacing w:before="0" w:beforeAutospacing="0" w:after="0" w:afterAutospacing="0"/>
        <w:ind w:left="1320"/>
      </w:pPr>
      <w:r>
        <w:rPr>
          <w:rFonts w:ascii="Arial" w:hAnsi="Arial" w:cs="Arial"/>
          <w:color w:val="000000"/>
          <w:sz w:val="22"/>
          <w:szCs w:val="22"/>
        </w:rPr>
        <w:t xml:space="preserve">Study of representative works from the genres of </w:t>
      </w:r>
      <w:r>
        <w:rPr>
          <w:rFonts w:ascii="Arial" w:hAnsi="Arial" w:cs="Arial"/>
          <w:color w:val="FF0000"/>
          <w:sz w:val="22"/>
          <w:szCs w:val="22"/>
        </w:rPr>
        <w:t>(enter genre)</w:t>
      </w:r>
      <w:r>
        <w:rPr>
          <w:rFonts w:ascii="Arial" w:hAnsi="Arial" w:cs="Arial"/>
          <w:color w:val="000000"/>
          <w:sz w:val="22"/>
          <w:szCs w:val="22"/>
        </w:rPr>
        <w:t xml:space="preserve">, examining </w:t>
      </w:r>
      <w:r>
        <w:rPr>
          <w:rFonts w:ascii="Arial" w:hAnsi="Arial" w:cs="Arial"/>
          <w:color w:val="FF0000"/>
          <w:sz w:val="22"/>
          <w:szCs w:val="22"/>
        </w:rPr>
        <w:t>(add details specific to the genre)</w:t>
      </w:r>
      <w:r>
        <w:rPr>
          <w:rFonts w:ascii="Arial" w:hAnsi="Arial" w:cs="Arial"/>
          <w:color w:val="000000"/>
          <w:sz w:val="22"/>
          <w:szCs w:val="22"/>
        </w:rPr>
        <w:t>. Includes analysis of primary sources and literary criticism as well as how the genre interacts with mythology, philosophy, mass media, and popular culture. Transfer credit: CSU.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STUDENT LEARNING OUTCOMES (SLOs):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Upon successful completion of this course, students will be able to:</w:t>
      </w:r>
    </w:p>
    <w:p w:rsidR="007366D4" w:rsidRDefault="007366D4" w:rsidP="007366D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ESSAYS AND SOURCES: Write analytical, unified, text-based essays about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 xml:space="preserve"> using the conventions of literary analysis and criticism, and effectively integrating and documenting sources according to MLA guidelines.</w:t>
      </w:r>
    </w:p>
    <w:p w:rsidR="007366D4" w:rsidRDefault="007366D4" w:rsidP="007366D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LITERARY ANALYSIS: Describe and analyze major themes and literary techniques of a broad range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SPECIFIC INSTRUCTIONAL OBJECTIVES: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Upon successful completion of this course, a student will be able to: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Analyze, interpret, and evaluate a variety of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Identify and evaluate the unstated premises and hidden assumptions in public discourse, including the social, historical, cultural, psychological, and/or gender-based contexts of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Introduce sound inferences from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 xml:space="preserve"> given in a variety of forms.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Demonstrate understanding of the relevance of the issues raised in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 xml:space="preserve"> to the present, using self-evaluation exercises to increase awareness of one’s own thinking and learning processes.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Identify and analyze conventions of the various genres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, distinguishing between and using both denotative and connotative aspects of language.</w:t>
      </w:r>
    </w:p>
    <w:p w:rsidR="007366D4" w:rsidRDefault="007366D4" w:rsidP="007366D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 how these elements inform the meanings of the text.</w:t>
      </w:r>
      <w:r w:rsidR="00584B8C">
        <w:rPr>
          <w:rFonts w:ascii="Arial" w:hAnsi="Arial" w:cs="Arial"/>
          <w:color w:val="000000"/>
          <w:sz w:val="22"/>
          <w:szCs w:val="22"/>
        </w:rPr>
        <w:br/>
      </w:r>
      <w:r w:rsidR="00584B8C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6.     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COURSE CONTENT: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Lecture Content:</w:t>
      </w:r>
    </w:p>
    <w:p w:rsidR="007366D4" w:rsidRDefault="007366D4" w:rsidP="00FB160C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The course should include the following topics (but is not limited to):</w:t>
      </w:r>
    </w:p>
    <w:p w:rsidR="007366D4" w:rsidRDefault="007366D4" w:rsidP="007366D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general historical review of the intellectual and cultural ideas which have influenced and formed </w:t>
      </w:r>
      <w:r>
        <w:rPr>
          <w:rFonts w:ascii="Arial" w:hAnsi="Arial" w:cs="Arial"/>
          <w:color w:val="FF0000"/>
          <w:sz w:val="22"/>
          <w:szCs w:val="22"/>
        </w:rPr>
        <w:t>(enter literary genre).</w:t>
      </w:r>
    </w:p>
    <w:p w:rsidR="007366D4" w:rsidRDefault="007366D4" w:rsidP="007366D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study of major trends in the short story, novels, fiction, poetry, drama, film</w:t>
      </w:r>
      <w:r>
        <w:rPr>
          <w:rFonts w:ascii="Arial" w:hAnsi="Arial" w:cs="Arial"/>
          <w:color w:val="9900FF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and art through a selection of representative works of </w:t>
      </w:r>
      <w:r>
        <w:rPr>
          <w:rFonts w:ascii="Arial" w:hAnsi="Arial" w:cs="Arial"/>
          <w:color w:val="FF0000"/>
          <w:sz w:val="22"/>
          <w:szCs w:val="22"/>
        </w:rPr>
        <w:t>(enter literary genre).</w:t>
      </w:r>
    </w:p>
    <w:p w:rsidR="007366D4" w:rsidRDefault="007366D4" w:rsidP="007366D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common literary and unique literary themes and techniques of various works of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366D4" w:rsidRDefault="007366D4" w:rsidP="007366D4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exploration of the qualities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particular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(enter literary genre)</w:t>
      </w:r>
      <w:r>
        <w:rPr>
          <w:rFonts w:ascii="Arial" w:hAnsi="Arial" w:cs="Arial"/>
          <w:color w:val="000000"/>
          <w:sz w:val="22"/>
          <w:szCs w:val="22"/>
        </w:rPr>
        <w:t>. This course can cover 4-6 works, such as the following:</w:t>
      </w:r>
    </w:p>
    <w:p w:rsidR="007366D4" w:rsidRDefault="007366D4" w:rsidP="007366D4">
      <w:pPr>
        <w:pStyle w:val="NormalWeb"/>
        <w:spacing w:before="0" w:beforeAutospacing="0" w:after="0" w:afterAutospacing="0"/>
        <w:ind w:left="132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t>(below are examples from the science fiction literary course--for each literature class, replace with texts specific to the genre)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Genre Foundations: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Völsunga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saga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Nibelungenlied</w:t>
      </w:r>
      <w:proofErr w:type="spellEnd"/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Beowulf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Frankenstein</w:t>
      </w:r>
      <w:r>
        <w:rPr>
          <w:rFonts w:ascii="Arial" w:hAnsi="Arial" w:cs="Arial"/>
          <w:color w:val="000000"/>
          <w:sz w:val="22"/>
          <w:szCs w:val="22"/>
        </w:rPr>
        <w:t>, Mary Shelley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Time Machine</w:t>
      </w:r>
      <w:r>
        <w:rPr>
          <w:rFonts w:ascii="Arial" w:hAnsi="Arial" w:cs="Arial"/>
          <w:color w:val="000000"/>
          <w:sz w:val="22"/>
          <w:szCs w:val="22"/>
        </w:rPr>
        <w:t>, H. G. Wells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Gothic: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Castle of Otranto</w:t>
      </w:r>
      <w:r>
        <w:rPr>
          <w:rFonts w:ascii="Arial" w:hAnsi="Arial" w:cs="Arial"/>
          <w:color w:val="000000"/>
          <w:sz w:val="22"/>
          <w:szCs w:val="22"/>
        </w:rPr>
        <w:t>, Horace Walpole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The Mysteries of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Udolpho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Ann Radcliffe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Monk</w:t>
      </w:r>
      <w:r>
        <w:rPr>
          <w:rFonts w:ascii="Arial" w:hAnsi="Arial" w:cs="Arial"/>
          <w:color w:val="000000"/>
          <w:sz w:val="22"/>
          <w:szCs w:val="22"/>
        </w:rPr>
        <w:t>, Matthew Gregory Lewis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Utopias and Dystopias: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Herland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Charlotte Perkins Gilman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The Man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the High Castle</w:t>
      </w:r>
      <w:r>
        <w:rPr>
          <w:rFonts w:ascii="Arial" w:hAnsi="Arial" w:cs="Arial"/>
          <w:color w:val="000000"/>
          <w:sz w:val="22"/>
          <w:szCs w:val="22"/>
        </w:rPr>
        <w:t>, Philip K. Dick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Female Man</w:t>
      </w:r>
      <w:r>
        <w:rPr>
          <w:rFonts w:ascii="Arial" w:hAnsi="Arial" w:cs="Arial"/>
          <w:color w:val="000000"/>
          <w:sz w:val="22"/>
          <w:szCs w:val="22"/>
        </w:rPr>
        <w:t>, Joanna Russ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Neo-Gothic to Modern Fantasy: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Beetle</w:t>
      </w:r>
      <w:r>
        <w:rPr>
          <w:rFonts w:ascii="Arial" w:hAnsi="Arial" w:cs="Arial"/>
          <w:color w:val="000000"/>
          <w:sz w:val="22"/>
          <w:szCs w:val="22"/>
        </w:rPr>
        <w:t>, Richard Marsh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Dracula</w:t>
      </w:r>
      <w:r>
        <w:rPr>
          <w:rFonts w:ascii="Arial" w:hAnsi="Arial" w:cs="Arial"/>
          <w:color w:val="000000"/>
          <w:sz w:val="22"/>
          <w:szCs w:val="22"/>
        </w:rPr>
        <w:t>, Bram Stoker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Wood Beyond the World</w:t>
      </w:r>
      <w:r>
        <w:rPr>
          <w:rFonts w:ascii="Arial" w:hAnsi="Arial" w:cs="Arial"/>
          <w:color w:val="000000"/>
          <w:sz w:val="22"/>
          <w:szCs w:val="22"/>
        </w:rPr>
        <w:t>, William Morris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"At the Mountains of Madness," H.P. Lovecraft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Robots: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I, Robot</w:t>
      </w:r>
      <w:r>
        <w:rPr>
          <w:rFonts w:ascii="Arial" w:hAnsi="Arial" w:cs="Arial"/>
          <w:color w:val="000000"/>
          <w:sz w:val="22"/>
          <w:szCs w:val="22"/>
        </w:rPr>
        <w:t>, Isaac Asimov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Alien</w:t>
      </w:r>
      <w:r>
        <w:rPr>
          <w:rFonts w:ascii="Arial" w:hAnsi="Arial" w:cs="Arial"/>
          <w:color w:val="000000"/>
          <w:sz w:val="22"/>
          <w:szCs w:val="22"/>
        </w:rPr>
        <w:t xml:space="preserve"> (film)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"Who Goes There," John W. Campbell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Lilith's Brood</w:t>
      </w:r>
      <w:r>
        <w:rPr>
          <w:rFonts w:ascii="Arial" w:hAnsi="Arial" w:cs="Arial"/>
          <w:color w:val="000000"/>
          <w:sz w:val="22"/>
          <w:szCs w:val="22"/>
        </w:rPr>
        <w:t>, Octavia Butler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High Fantasy: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The Worm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Ouroboros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 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Eddison</w:t>
      </w:r>
      <w:proofErr w:type="spellEnd"/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Hobbit</w:t>
      </w:r>
      <w:r>
        <w:rPr>
          <w:rFonts w:ascii="Arial" w:hAnsi="Arial" w:cs="Arial"/>
          <w:color w:val="000000"/>
          <w:sz w:val="22"/>
          <w:szCs w:val="22"/>
        </w:rPr>
        <w:t>, J. R. R. Tolkien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Titus Groan</w:t>
      </w:r>
      <w:r>
        <w:rPr>
          <w:rFonts w:ascii="Arial" w:hAnsi="Arial" w:cs="Arial"/>
          <w:color w:val="000000"/>
          <w:sz w:val="22"/>
          <w:szCs w:val="22"/>
        </w:rPr>
        <w:t>, Mervyn Peake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Space Travel: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Triplanetary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E.E. "Doc" Smith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Downbelow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Station</w:t>
      </w:r>
      <w:r>
        <w:rPr>
          <w:rFonts w:ascii="Arial" w:hAnsi="Arial" w:cs="Arial"/>
          <w:color w:val="000000"/>
          <w:sz w:val="22"/>
          <w:szCs w:val="22"/>
        </w:rPr>
        <w:t xml:space="preserve">, C.J.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Cherryh</w:t>
      </w:r>
      <w:proofErr w:type="spellEnd"/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Sparrow</w:t>
      </w:r>
      <w:r>
        <w:rPr>
          <w:rFonts w:ascii="Arial" w:hAnsi="Arial" w:cs="Arial"/>
          <w:color w:val="000000"/>
          <w:sz w:val="22"/>
          <w:szCs w:val="22"/>
        </w:rPr>
        <w:t xml:space="preserve">, Mary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Russell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Postmodern Fantasy: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Elric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Melniboné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Saga</w:t>
      </w:r>
      <w:r>
        <w:rPr>
          <w:rFonts w:ascii="Arial" w:hAnsi="Arial" w:cs="Arial"/>
          <w:color w:val="000000"/>
          <w:sz w:val="22"/>
          <w:szCs w:val="22"/>
        </w:rPr>
        <w:t>, Michael Moorcock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Deryni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Rising</w:t>
      </w:r>
      <w:r>
        <w:rPr>
          <w:rFonts w:ascii="Arial" w:hAnsi="Arial" w:cs="Arial"/>
          <w:color w:val="000000"/>
          <w:sz w:val="22"/>
          <w:szCs w:val="22"/>
        </w:rPr>
        <w:t>, Katherine Kurtz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Anansi Boys</w:t>
      </w:r>
      <w:r>
        <w:rPr>
          <w:rFonts w:ascii="Arial" w:hAnsi="Arial" w:cs="Arial"/>
          <w:color w:val="000000"/>
          <w:sz w:val="22"/>
          <w:szCs w:val="22"/>
        </w:rPr>
        <w:t xml:space="preserve">, Neil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Gaiman</w:t>
      </w:r>
      <w:proofErr w:type="spellEnd"/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Last Call</w:t>
      </w:r>
      <w:r>
        <w:rPr>
          <w:rFonts w:ascii="Arial" w:hAnsi="Arial" w:cs="Arial"/>
          <w:color w:val="000000"/>
          <w:sz w:val="22"/>
          <w:szCs w:val="22"/>
        </w:rPr>
        <w:t>, Tim Powers</w:t>
      </w:r>
    </w:p>
    <w:p w:rsidR="007366D4" w:rsidRDefault="007366D4" w:rsidP="007366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Science Fiction as Political Philosophy: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Orlando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Virgina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Woolf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Stranger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Strange Land</w:t>
      </w:r>
      <w:r>
        <w:rPr>
          <w:rFonts w:ascii="Arial" w:hAnsi="Arial" w:cs="Arial"/>
          <w:color w:val="000000"/>
          <w:sz w:val="22"/>
          <w:szCs w:val="22"/>
        </w:rPr>
        <w:t>, Robert Heinlein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Dhalgren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Samuel Delany</w:t>
      </w:r>
    </w:p>
    <w:p w:rsidR="007366D4" w:rsidRDefault="007366D4" w:rsidP="007366D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Dispossessed</w:t>
      </w:r>
      <w:r>
        <w:rPr>
          <w:rFonts w:ascii="Arial" w:hAnsi="Arial" w:cs="Arial"/>
          <w:color w:val="000000"/>
          <w:sz w:val="22"/>
          <w:szCs w:val="22"/>
        </w:rPr>
        <w:t xml:space="preserve">, Ursula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Guin</w:t>
      </w:r>
      <w:proofErr w:type="spellEnd"/>
      <w:r w:rsidR="00DF2A76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REPRESENTATIVE METHODS OF INSTRUCTION: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Typical methods of instruction may include: </w:t>
      </w:r>
      <w:r>
        <w:rPr>
          <w:rFonts w:ascii="Arial" w:hAnsi="Arial" w:cs="Arial"/>
          <w:color w:val="FF0000"/>
          <w:sz w:val="22"/>
          <w:szCs w:val="22"/>
        </w:rPr>
        <w:t xml:space="preserve">(Note: In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CurricuNET</w:t>
      </w:r>
      <w:proofErr w:type="spellEnd"/>
      <w:r>
        <w:rPr>
          <w:rFonts w:ascii="Arial" w:hAnsi="Arial" w:cs="Arial"/>
          <w:color w:val="FF0000"/>
          <w:sz w:val="22"/>
          <w:szCs w:val="22"/>
        </w:rPr>
        <w:t>, these are checkboxes)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   Lecture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   Activity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   Discussion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  Other (Specify): Lecture, small/large group discussion, guided readings, library and online research, field trips to live performances as appropriate, and films.</w:t>
      </w:r>
      <w:r w:rsidR="00DF2A76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REPRESENTATIVE ASSIGNMENTS FOLLOW THE REQUIREMENTS IN THE CC </w:t>
      </w:r>
      <w:r>
        <w:rPr>
          <w:rFonts w:ascii="Arial" w:hAnsi="Arial" w:cs="Arial"/>
          <w:color w:val="000000"/>
          <w:sz w:val="22"/>
          <w:szCs w:val="22"/>
        </w:rPr>
        <w:t xml:space="preserve">Representative assignments in this course may include, but are not limited to the following: 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Written Assignments:</w:t>
      </w:r>
    </w:p>
    <w:p w:rsidR="007366D4" w:rsidRDefault="007366D4" w:rsidP="007366D4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Essays written in and out of class (approximately 5 pages each) that demonstrate understanding of the materials and independent analytical responses supported by references to the texts.  Essays should be a critical literary analysis of the assigned text.</w:t>
      </w:r>
    </w:p>
    <w:p w:rsidR="007366D4" w:rsidRDefault="007366D4" w:rsidP="007366D4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Weekly written responses, such as reading journals (approximately 1-2 pages, or 300 words, per assignment), that raise or address questions on course content, including the readings, short videos, feature-length films, lectures, etc.</w:t>
      </w:r>
      <w:bookmarkStart w:id="0" w:name="_GoBack"/>
      <w:bookmarkEnd w:id="0"/>
    </w:p>
    <w:p w:rsidR="007366D4" w:rsidRDefault="007366D4" w:rsidP="007366D4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In-class spontaneous writing and timed formal expository writing based on students’ reactions and responses to the texts.</w:t>
      </w:r>
    </w:p>
    <w:p w:rsidR="007366D4" w:rsidRDefault="007366D4" w:rsidP="007366D4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Quizzes that demonstrate comprehension and allow students to explore their own interpretations of the texts.</w:t>
      </w:r>
    </w:p>
    <w:p w:rsidR="007366D4" w:rsidRDefault="007366D4" w:rsidP="007366D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 and collaborative projects that present research and insights on relevant subjects related to the course content. Research must include a works cited page using MLA documentation.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Reading Assignments:</w:t>
      </w:r>
    </w:p>
    <w:p w:rsidR="007366D4" w:rsidRDefault="007366D4" w:rsidP="00DF2A76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Students will read 20-30 pages per week from the assigned text in addition to other</w:t>
      </w:r>
      <w:r w:rsidR="00DF2A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supplemental readings that will be assigned periodically.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9.     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REPRESENTATIVE METHODS OF EVALUATION</w:t>
      </w:r>
    </w:p>
    <w:p w:rsidR="007366D4" w:rsidRDefault="007366D4" w:rsidP="007366D4">
      <w:pPr>
        <w:pStyle w:val="NormalWeb"/>
        <w:spacing w:before="0" w:beforeAutospacing="0" w:after="0" w:afterAutospacing="0"/>
      </w:pPr>
      <w:r w:rsidRPr="00DF2A76">
        <w:rPr>
          <w:rFonts w:ascii="Arial" w:hAnsi="Arial" w:cs="Arial"/>
          <w:color w:val="FF0000"/>
          <w:sz w:val="22"/>
          <w:szCs w:val="22"/>
        </w:rPr>
        <w:t xml:space="preserve">(NOTE: This list is also from a series of Checkboxes: When entering in </w:t>
      </w:r>
      <w:proofErr w:type="spellStart"/>
      <w:r w:rsidRPr="00DF2A76">
        <w:rPr>
          <w:rFonts w:ascii="Arial" w:hAnsi="Arial" w:cs="Arial"/>
          <w:color w:val="FF0000"/>
          <w:sz w:val="22"/>
          <w:szCs w:val="22"/>
        </w:rPr>
        <w:t>Curricunet</w:t>
      </w:r>
      <w:proofErr w:type="spellEnd"/>
      <w:r w:rsidRPr="00DF2A76">
        <w:rPr>
          <w:rFonts w:ascii="Arial" w:hAnsi="Arial" w:cs="Arial"/>
          <w:color w:val="FF0000"/>
          <w:sz w:val="22"/>
          <w:szCs w:val="22"/>
        </w:rPr>
        <w:t xml:space="preserve"> check all that apply):</w:t>
      </w:r>
      <w:r w:rsidR="00DF2A76"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  Class Participation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  Class Work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  Exams/Tests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  Field Trips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  Group Projects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F.    Homework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  Oral Presentation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  Papers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   Portfolios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   Projects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  Quizzes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   Research Projects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 Written examination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10.  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REPRESENTATIVE TEXT(S):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Possible textbooks include: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</w:rPr>
        <w:t>(NOTE: WHEN YOU LIST TEXTBOOKS PLEASE FOLLOW THE CC HANDBOOK CRITERIA: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</w:rPr>
        <w:t>The currency of textbooks is important. Some courses may use fiction or seminal texts that are recognized as standard bearers or classics. However, for the purposes of transferability and C-ID, at least one textbook should have a publication date within 7 years of the COR approval date (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with the exception of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fiction and classic texts). (Per Guiding Notes for CSU GE Reviewers, November 2016, p. 8.)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366D4" w:rsidRDefault="007366D4" w:rsidP="007366D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366D4" w:rsidRDefault="007366D4" w:rsidP="007366D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366D4" w:rsidRDefault="007366D4" w:rsidP="007366D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366D4" w:rsidRDefault="007366D4" w:rsidP="007366D4">
      <w:pPr>
        <w:pStyle w:val="NormalWeb"/>
        <w:numPr>
          <w:ilvl w:val="1"/>
          <w:numId w:val="6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7366D4" w:rsidRDefault="007366D4" w:rsidP="007366D4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Origination Date: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(enter month and year)</w:t>
      </w:r>
    </w:p>
    <w:p w:rsidR="007366D4" w:rsidRDefault="007366D4" w:rsidP="007366D4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Curriculum Committee Approval Date: </w:t>
      </w:r>
      <w:r>
        <w:rPr>
          <w:rFonts w:ascii="Arial" w:hAnsi="Arial" w:cs="Arial"/>
          <w:color w:val="FF0000"/>
          <w:sz w:val="22"/>
          <w:szCs w:val="22"/>
        </w:rPr>
        <w:t>(enter proper date)</w:t>
      </w:r>
    </w:p>
    <w:p w:rsidR="007366D4" w:rsidRDefault="007366D4" w:rsidP="007366D4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Effective Term: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(enter semester and year)</w:t>
      </w:r>
    </w:p>
    <w:p w:rsidR="007366D4" w:rsidRDefault="007366D4" w:rsidP="007366D4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Course Originator: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(enter name)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7366D4" w:rsidRDefault="007366D4" w:rsidP="007366D4">
      <w:pPr>
        <w:pStyle w:val="NormalWeb"/>
        <w:spacing w:before="0" w:beforeAutospacing="0" w:after="0" w:afterAutospacing="0"/>
      </w:pPr>
      <w:r>
        <w:t> </w:t>
      </w:r>
    </w:p>
    <w:p w:rsidR="000F78F5" w:rsidRDefault="000F78F5"/>
    <w:sectPr w:rsidR="000F78F5" w:rsidSect="007366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3FA"/>
    <w:multiLevelType w:val="multilevel"/>
    <w:tmpl w:val="1CE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52B76"/>
    <w:multiLevelType w:val="multilevel"/>
    <w:tmpl w:val="F37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468E"/>
    <w:multiLevelType w:val="multilevel"/>
    <w:tmpl w:val="CE6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74F78"/>
    <w:multiLevelType w:val="multilevel"/>
    <w:tmpl w:val="F65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404D5"/>
    <w:multiLevelType w:val="multilevel"/>
    <w:tmpl w:val="30E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E354E"/>
    <w:multiLevelType w:val="multilevel"/>
    <w:tmpl w:val="50F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4"/>
    <w:rsid w:val="000F78F5"/>
    <w:rsid w:val="00584B8C"/>
    <w:rsid w:val="007366D4"/>
    <w:rsid w:val="00DF2A76"/>
    <w:rsid w:val="00E00D8B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DB53"/>
  <w15:chartTrackingRefBased/>
  <w15:docId w15:val="{676508EC-A810-4D9B-A43D-533E9C3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-id.net/view_fin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5</cp:revision>
  <dcterms:created xsi:type="dcterms:W3CDTF">2017-05-31T23:10:00Z</dcterms:created>
  <dcterms:modified xsi:type="dcterms:W3CDTF">2017-05-31T23:14:00Z</dcterms:modified>
</cp:coreProperties>
</file>