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AED0C" w14:textId="77777777" w:rsidR="00284975" w:rsidRPr="00F03D34" w:rsidRDefault="00F03D34">
      <w:pPr>
        <w:rPr>
          <w:rFonts w:ascii="Garamond" w:hAnsi="Garamond"/>
          <w:b/>
          <w:sz w:val="28"/>
          <w:szCs w:val="28"/>
          <w:u w:val="double"/>
        </w:rPr>
      </w:pPr>
      <w:r>
        <w:rPr>
          <w:rFonts w:ascii="Garamond" w:hAnsi="Garamond"/>
          <w:b/>
          <w:sz w:val="28"/>
          <w:szCs w:val="28"/>
          <w:u w:val="double"/>
        </w:rPr>
        <w:t>Math 200</w:t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  <w:r>
        <w:rPr>
          <w:rFonts w:ascii="Garamond" w:hAnsi="Garamond"/>
          <w:b/>
          <w:sz w:val="28"/>
          <w:szCs w:val="28"/>
          <w:u w:val="double"/>
        </w:rPr>
        <w:tab/>
      </w:r>
    </w:p>
    <w:p w14:paraId="73A4D513" w14:textId="525C34F9" w:rsidR="0059205D" w:rsidRPr="00F577F4" w:rsidRDefault="0059205D">
      <w:pPr>
        <w:rPr>
          <w:rFonts w:ascii="Garamond" w:hAnsi="Garamond"/>
          <w:sz w:val="22"/>
          <w:szCs w:val="22"/>
        </w:rPr>
      </w:pPr>
      <w:r w:rsidRPr="00F577F4">
        <w:rPr>
          <w:rFonts w:ascii="Garamond" w:hAnsi="Garamond"/>
          <w:sz w:val="22"/>
          <w:szCs w:val="22"/>
        </w:rPr>
        <w:t>Mod 4-</w:t>
      </w:r>
      <w:r w:rsidR="00436AC0" w:rsidRPr="00F577F4">
        <w:rPr>
          <w:rFonts w:ascii="Garamond" w:hAnsi="Garamond"/>
          <w:sz w:val="22"/>
          <w:szCs w:val="22"/>
        </w:rPr>
        <w:t>5</w:t>
      </w:r>
      <w:r w:rsidRPr="00F577F4">
        <w:rPr>
          <w:rFonts w:ascii="Garamond" w:hAnsi="Garamond"/>
          <w:sz w:val="22"/>
          <w:szCs w:val="22"/>
        </w:rPr>
        <w:t xml:space="preserve"> study guide</w:t>
      </w:r>
    </w:p>
    <w:p w14:paraId="158F3370" w14:textId="77777777" w:rsidR="0059205D" w:rsidRDefault="0059205D">
      <w:pPr>
        <w:rPr>
          <w:rFonts w:ascii="Garamond" w:hAnsi="Garamond"/>
        </w:rPr>
      </w:pPr>
    </w:p>
    <w:p w14:paraId="0BDF0A8D" w14:textId="3A183657" w:rsidR="000F71C3" w:rsidRDefault="009B238F">
      <w:pPr>
        <w:rPr>
          <w:rFonts w:ascii="Garamond" w:hAnsi="Garamond"/>
        </w:rPr>
      </w:pPr>
      <w:r w:rsidRPr="00B24D44">
        <w:rPr>
          <w:rFonts w:ascii="Garamond" w:hAnsi="Garamond"/>
          <w:b/>
        </w:rPr>
        <w:t>Collecting data</w:t>
      </w:r>
      <w:r>
        <w:rPr>
          <w:rFonts w:ascii="Garamond" w:hAnsi="Garamond"/>
        </w:rPr>
        <w:t xml:space="preserve"> </w:t>
      </w:r>
      <w:r w:rsidR="00B24D44">
        <w:rPr>
          <w:rFonts w:ascii="Garamond" w:hAnsi="Garamond"/>
        </w:rPr>
        <w:t>(Mod 4)</w:t>
      </w:r>
      <w:r w:rsidR="004B7D9E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14:paraId="06A467DE" w14:textId="77777777" w:rsidR="009B2BC9" w:rsidRPr="00F577F4" w:rsidRDefault="005E40B5" w:rsidP="005E40B5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577F4">
        <w:rPr>
          <w:rFonts w:ascii="Garamond" w:hAnsi="Garamond"/>
          <w:sz w:val="22"/>
          <w:szCs w:val="22"/>
        </w:rPr>
        <w:t>Sampling</w:t>
      </w:r>
      <w:r w:rsidR="00B24D44" w:rsidRPr="00F577F4">
        <w:rPr>
          <w:rFonts w:ascii="Garamond" w:hAnsi="Garamond"/>
          <w:b/>
          <w:sz w:val="22"/>
          <w:szCs w:val="22"/>
        </w:rPr>
        <w:t>:</w:t>
      </w:r>
      <w:r w:rsidRPr="00F577F4">
        <w:rPr>
          <w:rFonts w:ascii="Garamond" w:hAnsi="Garamond"/>
          <w:b/>
          <w:sz w:val="22"/>
          <w:szCs w:val="22"/>
        </w:rPr>
        <w:t xml:space="preserve"> </w:t>
      </w:r>
    </w:p>
    <w:p w14:paraId="6C315C4E" w14:textId="77777777" w:rsidR="009B2BC9" w:rsidRPr="00F577F4" w:rsidRDefault="009B2BC9" w:rsidP="009B2BC9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9D7B03">
        <w:rPr>
          <w:rFonts w:ascii="Garamond" w:hAnsi="Garamond"/>
          <w:b/>
          <w:sz w:val="22"/>
          <w:szCs w:val="22"/>
        </w:rPr>
        <w:t>Population</w:t>
      </w:r>
      <w:r w:rsidRPr="00F577F4">
        <w:rPr>
          <w:rFonts w:ascii="Garamond" w:hAnsi="Garamond"/>
          <w:sz w:val="22"/>
          <w:szCs w:val="22"/>
        </w:rPr>
        <w:t xml:space="preserve"> and </w:t>
      </w:r>
      <w:r w:rsidRPr="009D7B03">
        <w:rPr>
          <w:rFonts w:ascii="Garamond" w:hAnsi="Garamond"/>
          <w:b/>
          <w:sz w:val="22"/>
          <w:szCs w:val="22"/>
        </w:rPr>
        <w:t>sampling frame</w:t>
      </w:r>
    </w:p>
    <w:p w14:paraId="3CAF0011" w14:textId="057735FB" w:rsidR="009B2BC9" w:rsidRPr="00F577F4" w:rsidRDefault="005E40B5" w:rsidP="009B2BC9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9D7B03">
        <w:rPr>
          <w:rFonts w:ascii="Garamond" w:hAnsi="Garamond"/>
          <w:b/>
          <w:sz w:val="22"/>
          <w:szCs w:val="22"/>
        </w:rPr>
        <w:t>SRS</w:t>
      </w:r>
      <w:r w:rsidR="003C06FE" w:rsidRPr="00F577F4">
        <w:rPr>
          <w:rFonts w:ascii="Garamond" w:hAnsi="Garamond"/>
          <w:sz w:val="22"/>
          <w:szCs w:val="22"/>
        </w:rPr>
        <w:t xml:space="preserve">- </w:t>
      </w:r>
      <w:r w:rsidR="009D7B03">
        <w:rPr>
          <w:rFonts w:ascii="Garamond" w:hAnsi="Garamond"/>
          <w:sz w:val="22"/>
          <w:szCs w:val="22"/>
        </w:rPr>
        <w:t xml:space="preserve">Simple </w:t>
      </w:r>
      <w:r w:rsidR="003C06FE" w:rsidRPr="00F577F4">
        <w:rPr>
          <w:rFonts w:ascii="Garamond" w:hAnsi="Garamond"/>
          <w:sz w:val="22"/>
          <w:szCs w:val="22"/>
        </w:rPr>
        <w:t xml:space="preserve">Random </w:t>
      </w:r>
      <w:r w:rsidR="009D7B03">
        <w:rPr>
          <w:rFonts w:ascii="Garamond" w:hAnsi="Garamond"/>
          <w:sz w:val="22"/>
          <w:szCs w:val="22"/>
        </w:rPr>
        <w:t>S</w:t>
      </w:r>
      <w:r w:rsidR="003C06FE" w:rsidRPr="00F577F4">
        <w:rPr>
          <w:rFonts w:ascii="Garamond" w:hAnsi="Garamond"/>
          <w:sz w:val="22"/>
          <w:szCs w:val="22"/>
        </w:rPr>
        <w:t>ampling provides every member of a population and equal chance of being selected thus creating a representative sample.</w:t>
      </w:r>
    </w:p>
    <w:p w14:paraId="20A25D07" w14:textId="00321929" w:rsidR="003C06FE" w:rsidRPr="00F577F4" w:rsidRDefault="003C06FE" w:rsidP="003C06FE">
      <w:pPr>
        <w:pStyle w:val="ListParagraph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F577F4">
        <w:rPr>
          <w:rFonts w:ascii="Garamond" w:hAnsi="Garamond"/>
          <w:sz w:val="22"/>
          <w:szCs w:val="22"/>
        </w:rPr>
        <w:t>One of the important – and counterintuitive – consequences of random sampling is that the size of the population doesn’t significantly affect the sample size needed. A random sample of 1,000 will provide roughly the same accuracy for a population of 10,000 and one of 10,000,000!</w:t>
      </w:r>
    </w:p>
    <w:p w14:paraId="0FD788A6" w14:textId="77777777" w:rsidR="009B2BC9" w:rsidRPr="009D7B03" w:rsidRDefault="009B2BC9" w:rsidP="009B2BC9">
      <w:pPr>
        <w:pStyle w:val="ListParagraph"/>
        <w:numPr>
          <w:ilvl w:val="1"/>
          <w:numId w:val="1"/>
        </w:numPr>
        <w:rPr>
          <w:rFonts w:ascii="Garamond" w:hAnsi="Garamond"/>
          <w:b/>
          <w:sz w:val="22"/>
          <w:szCs w:val="22"/>
        </w:rPr>
      </w:pPr>
      <w:r w:rsidRPr="009D7B03">
        <w:rPr>
          <w:rFonts w:ascii="Garamond" w:hAnsi="Garamond"/>
          <w:b/>
          <w:sz w:val="22"/>
          <w:szCs w:val="22"/>
        </w:rPr>
        <w:t>Systematic</w:t>
      </w:r>
      <w:r w:rsidR="005E40B5" w:rsidRPr="009D7B03">
        <w:rPr>
          <w:rFonts w:ascii="Garamond" w:hAnsi="Garamond"/>
          <w:b/>
          <w:sz w:val="22"/>
          <w:szCs w:val="22"/>
        </w:rPr>
        <w:t xml:space="preserve"> </w:t>
      </w:r>
    </w:p>
    <w:p w14:paraId="5AA1F722" w14:textId="77777777" w:rsidR="009B2BC9" w:rsidRPr="009D7B03" w:rsidRDefault="009B2BC9" w:rsidP="009B2BC9">
      <w:pPr>
        <w:pStyle w:val="ListParagraph"/>
        <w:numPr>
          <w:ilvl w:val="1"/>
          <w:numId w:val="1"/>
        </w:numPr>
        <w:rPr>
          <w:rFonts w:ascii="Garamond" w:hAnsi="Garamond"/>
          <w:b/>
          <w:sz w:val="22"/>
          <w:szCs w:val="22"/>
        </w:rPr>
      </w:pPr>
      <w:r w:rsidRPr="009D7B03">
        <w:rPr>
          <w:rFonts w:ascii="Garamond" w:hAnsi="Garamond"/>
          <w:b/>
          <w:sz w:val="22"/>
          <w:szCs w:val="22"/>
        </w:rPr>
        <w:t>Cluster</w:t>
      </w:r>
      <w:r w:rsidR="005E40B5" w:rsidRPr="009D7B03">
        <w:rPr>
          <w:rFonts w:ascii="Garamond" w:hAnsi="Garamond"/>
          <w:b/>
          <w:sz w:val="22"/>
          <w:szCs w:val="22"/>
        </w:rPr>
        <w:t xml:space="preserve"> </w:t>
      </w:r>
    </w:p>
    <w:p w14:paraId="1292C159" w14:textId="77777777" w:rsidR="003C06FE" w:rsidRPr="00F577F4" w:rsidRDefault="005E40B5" w:rsidP="009B2BC9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9D7B03">
        <w:rPr>
          <w:rFonts w:ascii="Garamond" w:hAnsi="Garamond"/>
          <w:b/>
          <w:sz w:val="22"/>
          <w:szCs w:val="22"/>
        </w:rPr>
        <w:t>Stratified</w:t>
      </w:r>
      <w:r w:rsidRPr="00F577F4">
        <w:rPr>
          <w:rFonts w:ascii="Garamond" w:hAnsi="Garamond"/>
          <w:sz w:val="22"/>
          <w:szCs w:val="22"/>
        </w:rPr>
        <w:t xml:space="preserve"> – why might we mi</w:t>
      </w:r>
      <w:r w:rsidR="001140F7" w:rsidRPr="00F577F4">
        <w:rPr>
          <w:rFonts w:ascii="Garamond" w:hAnsi="Garamond"/>
          <w:sz w:val="22"/>
          <w:szCs w:val="22"/>
        </w:rPr>
        <w:t>ght prefer stratified over SRS?</w:t>
      </w:r>
      <w:r w:rsidRPr="00F577F4">
        <w:rPr>
          <w:rFonts w:ascii="Garamond" w:hAnsi="Garamond"/>
          <w:sz w:val="22"/>
          <w:szCs w:val="22"/>
        </w:rPr>
        <w:t xml:space="preserve"> </w:t>
      </w:r>
    </w:p>
    <w:p w14:paraId="23103FB0" w14:textId="1ADECDFC" w:rsidR="003C06FE" w:rsidRPr="00F577F4" w:rsidRDefault="003C06FE" w:rsidP="009B2BC9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577F4">
        <w:rPr>
          <w:rFonts w:ascii="Garamond" w:hAnsi="Garamond"/>
          <w:sz w:val="22"/>
          <w:szCs w:val="22"/>
        </w:rPr>
        <w:t>(</w:t>
      </w:r>
      <w:r w:rsidR="005E40B5" w:rsidRPr="00F577F4">
        <w:rPr>
          <w:rFonts w:ascii="Garamond" w:hAnsi="Garamond"/>
          <w:sz w:val="22"/>
          <w:szCs w:val="22"/>
        </w:rPr>
        <w:t>Avoid</w:t>
      </w:r>
      <w:r w:rsidRPr="00F577F4">
        <w:rPr>
          <w:rFonts w:ascii="Garamond" w:hAnsi="Garamond"/>
          <w:sz w:val="22"/>
          <w:szCs w:val="22"/>
        </w:rPr>
        <w:t>)</w:t>
      </w:r>
      <w:r w:rsidR="005E40B5" w:rsidRPr="00F577F4">
        <w:rPr>
          <w:rFonts w:ascii="Garamond" w:hAnsi="Garamond"/>
          <w:sz w:val="22"/>
          <w:szCs w:val="22"/>
        </w:rPr>
        <w:t xml:space="preserve"> </w:t>
      </w:r>
      <w:r w:rsidR="00722A8C" w:rsidRPr="00722A8C">
        <w:rPr>
          <w:rFonts w:ascii="Garamond" w:hAnsi="Garamond"/>
          <w:b/>
          <w:sz w:val="22"/>
          <w:szCs w:val="22"/>
        </w:rPr>
        <w:t>C</w:t>
      </w:r>
      <w:r w:rsidR="005E40B5" w:rsidRPr="00722A8C">
        <w:rPr>
          <w:rFonts w:ascii="Garamond" w:hAnsi="Garamond"/>
          <w:b/>
          <w:sz w:val="22"/>
          <w:szCs w:val="22"/>
        </w:rPr>
        <w:t>onvenience</w:t>
      </w:r>
      <w:r w:rsidR="005E40B5" w:rsidRPr="00F577F4">
        <w:rPr>
          <w:rFonts w:ascii="Garamond" w:hAnsi="Garamond"/>
          <w:sz w:val="22"/>
          <w:szCs w:val="22"/>
        </w:rPr>
        <w:t xml:space="preserve"> sampling. </w:t>
      </w:r>
    </w:p>
    <w:p w14:paraId="4167F9EF" w14:textId="77777777" w:rsidR="005E40B5" w:rsidRPr="00F577F4" w:rsidRDefault="001140F7" w:rsidP="009B2BC9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722A8C">
        <w:rPr>
          <w:rFonts w:ascii="Garamond" w:hAnsi="Garamond"/>
          <w:b/>
          <w:sz w:val="22"/>
          <w:szCs w:val="22"/>
        </w:rPr>
        <w:t>Bias</w:t>
      </w:r>
      <w:r w:rsidRPr="00F577F4">
        <w:rPr>
          <w:rFonts w:ascii="Garamond" w:hAnsi="Garamond"/>
          <w:sz w:val="22"/>
          <w:szCs w:val="22"/>
        </w:rPr>
        <w:t xml:space="preserve"> (sampling that systematically favors a particular group or outcome).</w:t>
      </w:r>
    </w:p>
    <w:p w14:paraId="4CEC2C1A" w14:textId="77777777" w:rsidR="00C46424" w:rsidRPr="00F577F4" w:rsidRDefault="00C46424" w:rsidP="005E40B5">
      <w:pPr>
        <w:pStyle w:val="ListParagraph"/>
        <w:rPr>
          <w:rFonts w:ascii="Garamond" w:hAnsi="Garamond"/>
          <w:sz w:val="22"/>
          <w:szCs w:val="22"/>
        </w:rPr>
      </w:pPr>
    </w:p>
    <w:p w14:paraId="1B64B8F7" w14:textId="77777777" w:rsidR="005E40B5" w:rsidRPr="00F577F4" w:rsidRDefault="00C46424" w:rsidP="005E40B5">
      <w:pPr>
        <w:pStyle w:val="ListParagraph"/>
        <w:rPr>
          <w:rFonts w:ascii="Garamond" w:hAnsi="Garamond"/>
          <w:sz w:val="22"/>
          <w:szCs w:val="22"/>
        </w:rPr>
      </w:pPr>
      <w:r w:rsidRPr="00F577F4">
        <w:rPr>
          <w:rFonts w:ascii="Garamond" w:hAnsi="Garamond"/>
          <w:sz w:val="22"/>
          <w:szCs w:val="22"/>
        </w:rPr>
        <w:t xml:space="preserve">The purpose of </w:t>
      </w:r>
      <w:r w:rsidRPr="00DA2386">
        <w:rPr>
          <w:rFonts w:ascii="Garamond" w:hAnsi="Garamond"/>
          <w:b/>
          <w:sz w:val="22"/>
          <w:szCs w:val="22"/>
        </w:rPr>
        <w:t>random sampling</w:t>
      </w:r>
      <w:r w:rsidR="00BA4B9D" w:rsidRPr="00DA2386">
        <w:rPr>
          <w:rFonts w:ascii="Garamond" w:hAnsi="Garamond"/>
          <w:b/>
          <w:sz w:val="22"/>
          <w:szCs w:val="22"/>
        </w:rPr>
        <w:t xml:space="preserve"> (sel</w:t>
      </w:r>
      <w:r w:rsidR="00AB7789" w:rsidRPr="00DA2386">
        <w:rPr>
          <w:rFonts w:ascii="Garamond" w:hAnsi="Garamond"/>
          <w:b/>
          <w:sz w:val="22"/>
          <w:szCs w:val="22"/>
        </w:rPr>
        <w:t>e</w:t>
      </w:r>
      <w:r w:rsidR="00BA4B9D" w:rsidRPr="00DA2386">
        <w:rPr>
          <w:rFonts w:ascii="Garamond" w:hAnsi="Garamond"/>
          <w:b/>
          <w:sz w:val="22"/>
          <w:szCs w:val="22"/>
        </w:rPr>
        <w:t>ction</w:t>
      </w:r>
      <w:r w:rsidR="00BA4B9D" w:rsidRPr="00F577F4">
        <w:rPr>
          <w:rFonts w:ascii="Garamond" w:hAnsi="Garamond"/>
          <w:sz w:val="22"/>
          <w:szCs w:val="22"/>
        </w:rPr>
        <w:t>)</w:t>
      </w:r>
      <w:r w:rsidRPr="00F577F4">
        <w:rPr>
          <w:rFonts w:ascii="Garamond" w:hAnsi="Garamond"/>
          <w:sz w:val="22"/>
          <w:szCs w:val="22"/>
        </w:rPr>
        <w:t xml:space="preserve"> is to produce a representative sample which allows us to generalize results of a study from the sample to the general population </w:t>
      </w:r>
      <w:r w:rsidR="00BA4B9D" w:rsidRPr="00F577F4">
        <w:rPr>
          <w:rFonts w:ascii="Garamond" w:hAnsi="Garamond"/>
          <w:sz w:val="22"/>
          <w:szCs w:val="22"/>
        </w:rPr>
        <w:t>from which it was taken.</w:t>
      </w:r>
    </w:p>
    <w:p w14:paraId="02189534" w14:textId="77777777" w:rsidR="00C46424" w:rsidRPr="00F577F4" w:rsidRDefault="00C46424" w:rsidP="005E40B5">
      <w:pPr>
        <w:pStyle w:val="ListParagraph"/>
        <w:rPr>
          <w:rFonts w:ascii="Garamond" w:hAnsi="Garamond"/>
          <w:sz w:val="22"/>
          <w:szCs w:val="22"/>
        </w:rPr>
      </w:pPr>
    </w:p>
    <w:p w14:paraId="0420AB95" w14:textId="77777777" w:rsidR="003C0F33" w:rsidRPr="00B24D44" w:rsidRDefault="000F71C3" w:rsidP="00B24D44">
      <w:pPr>
        <w:rPr>
          <w:rFonts w:ascii="Garamond" w:hAnsi="Garamond"/>
          <w:b/>
        </w:rPr>
      </w:pPr>
      <w:r w:rsidRPr="00B24D44">
        <w:rPr>
          <w:rFonts w:ascii="Garamond" w:hAnsi="Garamond"/>
          <w:b/>
        </w:rPr>
        <w:t>T</w:t>
      </w:r>
      <w:r w:rsidR="009B238F" w:rsidRPr="00B24D44">
        <w:rPr>
          <w:rFonts w:ascii="Garamond" w:hAnsi="Garamond"/>
          <w:b/>
        </w:rPr>
        <w:t>ypes of studies</w:t>
      </w:r>
      <w:r w:rsidR="00632FF2" w:rsidRPr="00B24D44">
        <w:rPr>
          <w:rFonts w:ascii="Garamond" w:hAnsi="Garamond"/>
          <w:b/>
        </w:rPr>
        <w:t xml:space="preserve"> (Mod 5):</w:t>
      </w:r>
      <w:r w:rsidR="009B238F" w:rsidRPr="00B24D44">
        <w:rPr>
          <w:rFonts w:ascii="Garamond" w:hAnsi="Garamond"/>
          <w:b/>
        </w:rPr>
        <w:t xml:space="preserve"> </w:t>
      </w:r>
    </w:p>
    <w:p w14:paraId="746335BD" w14:textId="77777777" w:rsidR="003C0F33" w:rsidRPr="00F577F4" w:rsidRDefault="003C0F33" w:rsidP="003C0F33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A6083">
        <w:rPr>
          <w:rFonts w:ascii="Garamond" w:hAnsi="Garamond"/>
          <w:b/>
          <w:sz w:val="22"/>
          <w:szCs w:val="22"/>
        </w:rPr>
        <w:t>Experiment</w:t>
      </w:r>
      <w:r w:rsidRPr="00F577F4">
        <w:rPr>
          <w:rFonts w:ascii="Garamond" w:hAnsi="Garamond"/>
          <w:sz w:val="22"/>
          <w:szCs w:val="22"/>
        </w:rPr>
        <w:t>:</w:t>
      </w:r>
      <w:r w:rsidRPr="00F577F4">
        <w:rPr>
          <w:rFonts w:ascii="Garamond" w:hAnsi="Garamond"/>
          <w:sz w:val="22"/>
          <w:szCs w:val="22"/>
        </w:rPr>
        <w:tab/>
      </w:r>
    </w:p>
    <w:p w14:paraId="1D1196DA" w14:textId="77777777" w:rsidR="000F71C3" w:rsidRPr="00F577F4" w:rsidRDefault="003C0F33" w:rsidP="003C0F33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 w:rsidRPr="00F577F4">
        <w:rPr>
          <w:rFonts w:ascii="Garamond" w:hAnsi="Garamond"/>
          <w:sz w:val="22"/>
          <w:szCs w:val="22"/>
        </w:rPr>
        <w:t>M</w:t>
      </w:r>
      <w:r w:rsidR="000F71C3" w:rsidRPr="00F577F4">
        <w:rPr>
          <w:rFonts w:ascii="Garamond" w:hAnsi="Garamond"/>
          <w:sz w:val="22"/>
          <w:szCs w:val="22"/>
        </w:rPr>
        <w:t xml:space="preserve">anipulates explanatory var., </w:t>
      </w:r>
      <w:r w:rsidR="00BE5E75" w:rsidRPr="00F577F4">
        <w:rPr>
          <w:rFonts w:ascii="Garamond" w:hAnsi="Garamond"/>
          <w:sz w:val="22"/>
          <w:szCs w:val="22"/>
        </w:rPr>
        <w:t>tests cause and effect</w:t>
      </w:r>
      <w:r w:rsidR="000F71C3" w:rsidRPr="00F577F4">
        <w:rPr>
          <w:rFonts w:ascii="Garamond" w:hAnsi="Garamond"/>
          <w:sz w:val="22"/>
          <w:szCs w:val="22"/>
        </w:rPr>
        <w:t xml:space="preserve"> vs observational: s</w:t>
      </w:r>
      <w:r w:rsidR="005A57A8" w:rsidRPr="00F577F4">
        <w:rPr>
          <w:rFonts w:ascii="Garamond" w:hAnsi="Garamond"/>
          <w:sz w:val="22"/>
          <w:szCs w:val="22"/>
        </w:rPr>
        <w:t xml:space="preserve">tudies properties of population (summary OLI </w:t>
      </w:r>
      <w:proofErr w:type="spellStart"/>
      <w:r w:rsidR="005A57A8" w:rsidRPr="00F577F4">
        <w:rPr>
          <w:rFonts w:ascii="Garamond" w:hAnsi="Garamond"/>
          <w:sz w:val="22"/>
          <w:szCs w:val="22"/>
        </w:rPr>
        <w:t>pg</w:t>
      </w:r>
      <w:proofErr w:type="spellEnd"/>
      <w:r w:rsidR="005A57A8" w:rsidRPr="00F577F4">
        <w:rPr>
          <w:rFonts w:ascii="Garamond" w:hAnsi="Garamond"/>
          <w:sz w:val="22"/>
          <w:szCs w:val="22"/>
        </w:rPr>
        <w:t xml:space="preserve"> 25).</w:t>
      </w:r>
    </w:p>
    <w:p w14:paraId="46D4F5D9" w14:textId="77777777" w:rsidR="003C0F33" w:rsidRPr="00F577F4" w:rsidRDefault="000F71C3" w:rsidP="003C0F33">
      <w:pPr>
        <w:pStyle w:val="ListParagraph"/>
        <w:numPr>
          <w:ilvl w:val="2"/>
          <w:numId w:val="1"/>
        </w:numPr>
        <w:rPr>
          <w:rFonts w:ascii="Garamond" w:hAnsi="Garamond"/>
          <w:sz w:val="22"/>
          <w:szCs w:val="22"/>
        </w:rPr>
      </w:pPr>
      <w:r w:rsidRPr="00F577F4">
        <w:rPr>
          <w:rFonts w:ascii="Garamond" w:hAnsi="Garamond"/>
          <w:sz w:val="22"/>
          <w:szCs w:val="22"/>
        </w:rPr>
        <w:t>E</w:t>
      </w:r>
      <w:r w:rsidR="003C0F33" w:rsidRPr="00F577F4">
        <w:rPr>
          <w:rFonts w:ascii="Garamond" w:hAnsi="Garamond"/>
          <w:sz w:val="22"/>
          <w:szCs w:val="22"/>
        </w:rPr>
        <w:t>lements of experimental design:</w:t>
      </w:r>
    </w:p>
    <w:p w14:paraId="72E858B3" w14:textId="538FBDDA" w:rsidR="003C0F33" w:rsidRPr="00AA6083" w:rsidRDefault="003C0F33" w:rsidP="003C0F33">
      <w:pPr>
        <w:pStyle w:val="ListParagraph"/>
        <w:numPr>
          <w:ilvl w:val="3"/>
          <w:numId w:val="1"/>
        </w:numPr>
        <w:rPr>
          <w:rFonts w:ascii="Garamond" w:hAnsi="Garamond"/>
          <w:b/>
          <w:sz w:val="22"/>
          <w:szCs w:val="22"/>
        </w:rPr>
      </w:pPr>
      <w:r w:rsidRPr="00F577F4">
        <w:rPr>
          <w:rFonts w:ascii="Garamond" w:hAnsi="Garamond"/>
          <w:sz w:val="22"/>
          <w:szCs w:val="22"/>
        </w:rPr>
        <w:t xml:space="preserve"> </w:t>
      </w:r>
      <w:r w:rsidR="00AA6083">
        <w:rPr>
          <w:rFonts w:ascii="Garamond" w:hAnsi="Garamond"/>
          <w:b/>
          <w:sz w:val="22"/>
          <w:szCs w:val="22"/>
        </w:rPr>
        <w:t>T</w:t>
      </w:r>
      <w:r w:rsidRPr="00AA6083">
        <w:rPr>
          <w:rFonts w:ascii="Garamond" w:hAnsi="Garamond"/>
          <w:b/>
          <w:sz w:val="22"/>
          <w:szCs w:val="22"/>
        </w:rPr>
        <w:t>reatment groups</w:t>
      </w:r>
    </w:p>
    <w:p w14:paraId="569FC72F" w14:textId="6366ACDE" w:rsidR="003C0F33" w:rsidRDefault="003C0F33" w:rsidP="003C0F33">
      <w:pPr>
        <w:pStyle w:val="ListParagraph"/>
        <w:numPr>
          <w:ilvl w:val="3"/>
          <w:numId w:val="1"/>
        </w:numPr>
        <w:rPr>
          <w:rFonts w:ascii="Garamond" w:hAnsi="Garamond"/>
          <w:b/>
          <w:sz w:val="22"/>
          <w:szCs w:val="22"/>
        </w:rPr>
      </w:pPr>
      <w:r w:rsidRPr="00AA6083">
        <w:rPr>
          <w:rFonts w:ascii="Garamond" w:hAnsi="Garamond"/>
          <w:b/>
          <w:sz w:val="22"/>
          <w:szCs w:val="22"/>
        </w:rPr>
        <w:t xml:space="preserve">(possibly) </w:t>
      </w:r>
      <w:r w:rsidR="00AA6083">
        <w:rPr>
          <w:rFonts w:ascii="Garamond" w:hAnsi="Garamond"/>
          <w:b/>
          <w:sz w:val="22"/>
          <w:szCs w:val="22"/>
        </w:rPr>
        <w:t>C</w:t>
      </w:r>
      <w:r w:rsidRPr="00AA6083">
        <w:rPr>
          <w:rFonts w:ascii="Garamond" w:hAnsi="Garamond"/>
          <w:b/>
          <w:sz w:val="22"/>
          <w:szCs w:val="22"/>
        </w:rPr>
        <w:t>ontrol group</w:t>
      </w:r>
    </w:p>
    <w:p w14:paraId="7502AA5F" w14:textId="12E5422A" w:rsidR="00AA6083" w:rsidRPr="00AA6083" w:rsidRDefault="00AA6083" w:rsidP="003C0F33">
      <w:pPr>
        <w:pStyle w:val="ListParagraph"/>
        <w:numPr>
          <w:ilvl w:val="3"/>
          <w:numId w:val="1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Random selection</w:t>
      </w:r>
    </w:p>
    <w:p w14:paraId="4AA92F2A" w14:textId="07A70FE7" w:rsidR="003C0F33" w:rsidRPr="00AA6083" w:rsidRDefault="00AA6083" w:rsidP="003C0F33">
      <w:pPr>
        <w:pStyle w:val="ListParagraph"/>
        <w:numPr>
          <w:ilvl w:val="3"/>
          <w:numId w:val="1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</w:t>
      </w:r>
      <w:r w:rsidR="003C0F33" w:rsidRPr="00AA6083">
        <w:rPr>
          <w:rFonts w:ascii="Garamond" w:hAnsi="Garamond"/>
          <w:b/>
          <w:sz w:val="22"/>
          <w:szCs w:val="22"/>
        </w:rPr>
        <w:t>andom assignment</w:t>
      </w:r>
    </w:p>
    <w:p w14:paraId="578336F9" w14:textId="080F2535" w:rsidR="00C46424" w:rsidRPr="00AA6083" w:rsidRDefault="00C46424" w:rsidP="003C0F33">
      <w:pPr>
        <w:pStyle w:val="ListParagraph"/>
        <w:numPr>
          <w:ilvl w:val="3"/>
          <w:numId w:val="1"/>
        </w:numPr>
        <w:rPr>
          <w:rFonts w:ascii="Garamond" w:hAnsi="Garamond"/>
          <w:b/>
          <w:sz w:val="22"/>
          <w:szCs w:val="22"/>
        </w:rPr>
      </w:pPr>
      <w:r w:rsidRPr="00AA6083">
        <w:rPr>
          <w:rFonts w:ascii="Garamond" w:hAnsi="Garamond"/>
          <w:b/>
          <w:sz w:val="22"/>
          <w:szCs w:val="22"/>
        </w:rPr>
        <w:t xml:space="preserve"> </w:t>
      </w:r>
      <w:r w:rsidR="00AA6083">
        <w:rPr>
          <w:rFonts w:ascii="Garamond" w:hAnsi="Garamond"/>
          <w:b/>
          <w:sz w:val="22"/>
          <w:szCs w:val="22"/>
        </w:rPr>
        <w:t>B</w:t>
      </w:r>
      <w:r w:rsidRPr="00AA6083">
        <w:rPr>
          <w:rFonts w:ascii="Garamond" w:hAnsi="Garamond"/>
          <w:b/>
          <w:sz w:val="22"/>
          <w:szCs w:val="22"/>
        </w:rPr>
        <w:t>linding</w:t>
      </w:r>
    </w:p>
    <w:p w14:paraId="5FE0CAB1" w14:textId="1EE21C5C" w:rsidR="00C46424" w:rsidRPr="00F577F4" w:rsidRDefault="00BE5E75" w:rsidP="003C0F33">
      <w:pPr>
        <w:pStyle w:val="ListParagraph"/>
        <w:numPr>
          <w:ilvl w:val="3"/>
          <w:numId w:val="1"/>
        </w:numPr>
        <w:rPr>
          <w:rFonts w:ascii="Garamond" w:hAnsi="Garamond"/>
          <w:sz w:val="22"/>
          <w:szCs w:val="22"/>
        </w:rPr>
      </w:pPr>
      <w:r w:rsidRPr="00AA6083">
        <w:rPr>
          <w:rFonts w:ascii="Garamond" w:hAnsi="Garamond"/>
          <w:b/>
          <w:sz w:val="22"/>
          <w:szCs w:val="22"/>
        </w:rPr>
        <w:t xml:space="preserve"> </w:t>
      </w:r>
      <w:r w:rsidR="00AA6083">
        <w:rPr>
          <w:rFonts w:ascii="Garamond" w:hAnsi="Garamond"/>
          <w:b/>
          <w:sz w:val="22"/>
          <w:szCs w:val="22"/>
        </w:rPr>
        <w:t>D</w:t>
      </w:r>
      <w:r w:rsidR="00A82FFC" w:rsidRPr="00AA6083">
        <w:rPr>
          <w:rFonts w:ascii="Garamond" w:hAnsi="Garamond"/>
          <w:b/>
          <w:sz w:val="22"/>
          <w:szCs w:val="22"/>
        </w:rPr>
        <w:t>irect control</w:t>
      </w:r>
      <w:r w:rsidR="00C46424" w:rsidRPr="00F577F4">
        <w:rPr>
          <w:rFonts w:ascii="Garamond" w:hAnsi="Garamond"/>
          <w:sz w:val="22"/>
          <w:szCs w:val="22"/>
        </w:rPr>
        <w:t xml:space="preserve"> (making things the same for all participants – e.g. listening to the same music for the same length of time or washing hands with the same amount of soap.)</w:t>
      </w:r>
    </w:p>
    <w:p w14:paraId="4DCCD924" w14:textId="77777777" w:rsidR="00596524" w:rsidRPr="00AA6083" w:rsidRDefault="00BA4B9D" w:rsidP="003C0F33">
      <w:pPr>
        <w:pStyle w:val="ListParagraph"/>
        <w:numPr>
          <w:ilvl w:val="3"/>
          <w:numId w:val="1"/>
        </w:numPr>
        <w:rPr>
          <w:rFonts w:ascii="Garamond" w:hAnsi="Garamond"/>
          <w:b/>
          <w:sz w:val="22"/>
          <w:szCs w:val="22"/>
        </w:rPr>
      </w:pPr>
      <w:r w:rsidRPr="00AA6083">
        <w:rPr>
          <w:rFonts w:ascii="Garamond" w:hAnsi="Garamond"/>
          <w:b/>
          <w:sz w:val="22"/>
          <w:szCs w:val="22"/>
        </w:rPr>
        <w:t>P</w:t>
      </w:r>
      <w:r w:rsidR="00140265" w:rsidRPr="00AA6083">
        <w:rPr>
          <w:rFonts w:ascii="Garamond" w:hAnsi="Garamond"/>
          <w:b/>
          <w:sz w:val="22"/>
          <w:szCs w:val="22"/>
        </w:rPr>
        <w:t>laceb</w:t>
      </w:r>
      <w:r w:rsidR="00C46424" w:rsidRPr="00AA6083">
        <w:rPr>
          <w:rFonts w:ascii="Garamond" w:hAnsi="Garamond"/>
          <w:b/>
          <w:sz w:val="22"/>
          <w:szCs w:val="22"/>
        </w:rPr>
        <w:t>o</w:t>
      </w:r>
    </w:p>
    <w:p w14:paraId="46B3290C" w14:textId="77777777" w:rsidR="00BA4B9D" w:rsidRPr="00F577F4" w:rsidRDefault="00BA4B9D" w:rsidP="00BA4B9D">
      <w:pPr>
        <w:rPr>
          <w:rFonts w:ascii="Garamond" w:hAnsi="Garamond"/>
          <w:sz w:val="22"/>
          <w:szCs w:val="22"/>
        </w:rPr>
      </w:pPr>
    </w:p>
    <w:p w14:paraId="623A8B92" w14:textId="77777777" w:rsidR="00AB7789" w:rsidRPr="00F577F4" w:rsidRDefault="00AB7789" w:rsidP="00AB7789">
      <w:pPr>
        <w:pStyle w:val="ListParagraph"/>
        <w:rPr>
          <w:rFonts w:ascii="Garamond" w:hAnsi="Garamond"/>
          <w:sz w:val="22"/>
          <w:szCs w:val="22"/>
        </w:rPr>
      </w:pPr>
      <w:r w:rsidRPr="00DA2386">
        <w:rPr>
          <w:rFonts w:ascii="Garamond" w:hAnsi="Garamond"/>
          <w:b/>
          <w:sz w:val="22"/>
          <w:szCs w:val="22"/>
        </w:rPr>
        <w:t>Random assignment</w:t>
      </w:r>
      <w:r w:rsidRPr="00F577F4">
        <w:rPr>
          <w:rFonts w:ascii="Garamond" w:hAnsi="Garamond"/>
          <w:sz w:val="22"/>
          <w:szCs w:val="22"/>
        </w:rPr>
        <w:t xml:space="preserve"> creates similar groups and mitigates the effects of confounding variables.</w:t>
      </w:r>
    </w:p>
    <w:p w14:paraId="7B09548D" w14:textId="77777777" w:rsidR="00AB7789" w:rsidRPr="00F577F4" w:rsidRDefault="00AB7789" w:rsidP="00AB7789">
      <w:pPr>
        <w:pStyle w:val="ListParagraph"/>
        <w:rPr>
          <w:rFonts w:ascii="Garamond" w:hAnsi="Garamond"/>
          <w:sz w:val="22"/>
          <w:szCs w:val="22"/>
        </w:rPr>
      </w:pPr>
    </w:p>
    <w:p w14:paraId="2FFD905F" w14:textId="77777777" w:rsidR="00AB7789" w:rsidRPr="00F577F4" w:rsidRDefault="00AB7789" w:rsidP="00AB7789">
      <w:pPr>
        <w:ind w:left="720"/>
        <w:rPr>
          <w:rFonts w:ascii="Garamond" w:hAnsi="Garamond"/>
          <w:sz w:val="22"/>
          <w:szCs w:val="22"/>
        </w:rPr>
      </w:pPr>
      <w:r w:rsidRPr="00DD4725">
        <w:rPr>
          <w:rFonts w:ascii="Garamond" w:hAnsi="Garamond"/>
          <w:b/>
          <w:sz w:val="22"/>
          <w:szCs w:val="22"/>
        </w:rPr>
        <w:t>Direct control</w:t>
      </w:r>
      <w:r w:rsidRPr="00F577F4">
        <w:rPr>
          <w:rFonts w:ascii="Garamond" w:hAnsi="Garamond"/>
          <w:sz w:val="22"/>
          <w:szCs w:val="22"/>
        </w:rPr>
        <w:t xml:space="preserve"> allows experimenters to eliminate or reduce the effects of confounding variables by making the actions or uniform across groups.</w:t>
      </w:r>
    </w:p>
    <w:p w14:paraId="2D985CC3" w14:textId="77777777" w:rsidR="00AB7789" w:rsidRPr="00F577F4" w:rsidRDefault="00AB7789" w:rsidP="00BA4B9D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492B6CEC" w14:textId="77777777" w:rsidR="00BA4B9D" w:rsidRPr="00F577F4" w:rsidRDefault="00596524" w:rsidP="00596524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577F4">
        <w:rPr>
          <w:rFonts w:ascii="Garamond" w:hAnsi="Garamond"/>
          <w:sz w:val="22"/>
          <w:szCs w:val="22"/>
        </w:rPr>
        <w:t xml:space="preserve">Variables associated with studies: </w:t>
      </w:r>
    </w:p>
    <w:p w14:paraId="21FE6989" w14:textId="77777777" w:rsidR="00BA4B9D" w:rsidRPr="00AA6083" w:rsidRDefault="00BA4B9D" w:rsidP="00BA4B9D">
      <w:pPr>
        <w:pStyle w:val="ListParagraph"/>
        <w:numPr>
          <w:ilvl w:val="1"/>
          <w:numId w:val="1"/>
        </w:numPr>
        <w:rPr>
          <w:rFonts w:ascii="Garamond" w:hAnsi="Garamond"/>
          <w:b/>
          <w:sz w:val="22"/>
          <w:szCs w:val="22"/>
        </w:rPr>
      </w:pPr>
      <w:r w:rsidRPr="00AA6083">
        <w:rPr>
          <w:rFonts w:ascii="Garamond" w:hAnsi="Garamond"/>
          <w:b/>
          <w:sz w:val="22"/>
          <w:szCs w:val="22"/>
        </w:rPr>
        <w:t>Explanatory</w:t>
      </w:r>
    </w:p>
    <w:p w14:paraId="38237168" w14:textId="77777777" w:rsidR="00BA4B9D" w:rsidRPr="00AA6083" w:rsidRDefault="00BA4B9D" w:rsidP="00BA4B9D">
      <w:pPr>
        <w:pStyle w:val="ListParagraph"/>
        <w:numPr>
          <w:ilvl w:val="1"/>
          <w:numId w:val="1"/>
        </w:numPr>
        <w:rPr>
          <w:rFonts w:ascii="Garamond" w:hAnsi="Garamond"/>
          <w:b/>
          <w:sz w:val="22"/>
          <w:szCs w:val="22"/>
        </w:rPr>
      </w:pPr>
      <w:r w:rsidRPr="00AA6083">
        <w:rPr>
          <w:rFonts w:ascii="Garamond" w:hAnsi="Garamond"/>
          <w:b/>
          <w:sz w:val="22"/>
          <w:szCs w:val="22"/>
        </w:rPr>
        <w:t>Response</w:t>
      </w:r>
      <w:r w:rsidR="00596524" w:rsidRPr="00AA6083">
        <w:rPr>
          <w:rFonts w:ascii="Garamond" w:hAnsi="Garamond"/>
          <w:b/>
          <w:sz w:val="22"/>
          <w:szCs w:val="22"/>
        </w:rPr>
        <w:t xml:space="preserve"> </w:t>
      </w:r>
    </w:p>
    <w:p w14:paraId="42C264F1" w14:textId="77777777" w:rsidR="00BE5E75" w:rsidRPr="00F577F4" w:rsidRDefault="00596524" w:rsidP="00817650">
      <w:pPr>
        <w:pStyle w:val="ListParagraph"/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AA6083">
        <w:rPr>
          <w:rFonts w:ascii="Garamond" w:hAnsi="Garamond"/>
          <w:b/>
          <w:sz w:val="22"/>
          <w:szCs w:val="22"/>
        </w:rPr>
        <w:t>Confounding/Lurking</w:t>
      </w:r>
    </w:p>
    <w:p w14:paraId="36A75A4D" w14:textId="77777777" w:rsidR="00817650" w:rsidRPr="00F577F4" w:rsidRDefault="00817650" w:rsidP="00BE5E75">
      <w:pPr>
        <w:pStyle w:val="ListParagraph"/>
        <w:rPr>
          <w:rFonts w:ascii="Garamond" w:hAnsi="Garamond"/>
          <w:sz w:val="22"/>
          <w:szCs w:val="22"/>
        </w:rPr>
      </w:pPr>
    </w:p>
    <w:p w14:paraId="4D401343" w14:textId="6610BF0F" w:rsidR="00B55A1D" w:rsidRDefault="00B55A1D" w:rsidP="00BE5E75">
      <w:pPr>
        <w:pStyle w:val="ListParagraph"/>
        <w:rPr>
          <w:rFonts w:ascii="Garamond" w:hAnsi="Garamond"/>
          <w:sz w:val="22"/>
          <w:szCs w:val="22"/>
        </w:rPr>
      </w:pPr>
      <w:r w:rsidRPr="00F577F4">
        <w:rPr>
          <w:rFonts w:ascii="Garamond" w:hAnsi="Garamond"/>
          <w:sz w:val="22"/>
          <w:szCs w:val="22"/>
        </w:rPr>
        <w:t>Experiments are the only consistent way to d</w:t>
      </w:r>
      <w:r w:rsidR="00CD1F03" w:rsidRPr="00F577F4">
        <w:rPr>
          <w:rFonts w:ascii="Garamond" w:hAnsi="Garamond"/>
          <w:sz w:val="22"/>
          <w:szCs w:val="22"/>
        </w:rPr>
        <w:t>emonstrate cau</w:t>
      </w:r>
      <w:r w:rsidRPr="00F577F4">
        <w:rPr>
          <w:rFonts w:ascii="Garamond" w:hAnsi="Garamond"/>
          <w:sz w:val="22"/>
          <w:szCs w:val="22"/>
        </w:rPr>
        <w:t>se and effect.</w:t>
      </w:r>
      <w:r w:rsidR="00CD1F03" w:rsidRPr="00F577F4">
        <w:rPr>
          <w:rFonts w:ascii="Garamond" w:hAnsi="Garamond"/>
          <w:sz w:val="22"/>
          <w:szCs w:val="22"/>
        </w:rPr>
        <w:t xml:space="preserve"> Observational studies can be used to show this but the burden of eliminating confounding variables is often too costly or impractical to overcome.</w:t>
      </w:r>
    </w:p>
    <w:p w14:paraId="2B7E7D44" w14:textId="77777777" w:rsidR="00AA6083" w:rsidRPr="00F577F4" w:rsidRDefault="00AA6083" w:rsidP="00BE5E75">
      <w:pPr>
        <w:pStyle w:val="ListParagraph"/>
        <w:rPr>
          <w:rFonts w:ascii="Garamond" w:hAnsi="Garamond"/>
          <w:sz w:val="22"/>
          <w:szCs w:val="22"/>
        </w:rPr>
      </w:pPr>
    </w:p>
    <w:p w14:paraId="7E162CE6" w14:textId="07D0887C" w:rsidR="00AB7789" w:rsidRPr="00F577F4" w:rsidRDefault="00AA6083" w:rsidP="0043772D">
      <w:pPr>
        <w:ind w:left="720"/>
        <w:rPr>
          <w:rFonts w:ascii="Garamond" w:hAnsi="Garamond"/>
          <w:sz w:val="22"/>
          <w:szCs w:val="22"/>
        </w:rPr>
      </w:pPr>
      <w:r w:rsidRPr="00AA6083">
        <w:rPr>
          <w:rFonts w:ascii="Garamond" w:hAnsi="Garamond"/>
          <w:i/>
          <w:sz w:val="22"/>
          <w:szCs w:val="22"/>
        </w:rPr>
        <w:t xml:space="preserve">Again </w:t>
      </w:r>
      <w:r>
        <w:rPr>
          <w:rFonts w:ascii="Garamond" w:hAnsi="Garamond"/>
          <w:sz w:val="22"/>
          <w:szCs w:val="22"/>
        </w:rPr>
        <w:t>. . .</w:t>
      </w:r>
    </w:p>
    <w:p w14:paraId="33C581C5" w14:textId="77777777" w:rsidR="00AB7789" w:rsidRPr="00F577F4" w:rsidRDefault="0043772D" w:rsidP="00AB7789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F577F4">
        <w:rPr>
          <w:rFonts w:ascii="Garamond" w:hAnsi="Garamond"/>
          <w:sz w:val="22"/>
          <w:szCs w:val="22"/>
        </w:rPr>
        <w:t xml:space="preserve">When comparing two groups, the size of one group does not have to match the other. It’s desirable to have the same sizes but not essential. </w:t>
      </w:r>
    </w:p>
    <w:p w14:paraId="065574D5" w14:textId="45D30781" w:rsidR="00D32488" w:rsidRPr="004B7D9E" w:rsidRDefault="0043772D" w:rsidP="0059205D">
      <w:pPr>
        <w:pStyle w:val="ListParagraph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F577F4">
        <w:rPr>
          <w:rFonts w:ascii="Garamond" w:hAnsi="Garamond"/>
          <w:sz w:val="22"/>
          <w:szCs w:val="22"/>
        </w:rPr>
        <w:t xml:space="preserve"> </w:t>
      </w:r>
      <w:r w:rsidR="00860E46" w:rsidRPr="00F577F4">
        <w:rPr>
          <w:rFonts w:ascii="Garamond" w:hAnsi="Garamond"/>
          <w:sz w:val="22"/>
          <w:szCs w:val="22"/>
        </w:rPr>
        <w:t>Sample size is largely independent of population size. You don’t need to have a large sample in order to make inferences about a large population.</w:t>
      </w:r>
      <w:r w:rsidR="00091F24" w:rsidRPr="00F577F4">
        <w:rPr>
          <w:rFonts w:ascii="Garamond" w:hAnsi="Garamond"/>
          <w:sz w:val="22"/>
          <w:szCs w:val="22"/>
        </w:rPr>
        <w:t xml:space="preserve"> The larger the sample, typically the more refined the estimate it provides but a</w:t>
      </w:r>
      <w:r w:rsidR="00E436A8" w:rsidRPr="00F577F4">
        <w:rPr>
          <w:rFonts w:ascii="Garamond" w:hAnsi="Garamond"/>
          <w:sz w:val="22"/>
          <w:szCs w:val="22"/>
        </w:rPr>
        <w:t xml:space="preserve"> suitably</w:t>
      </w:r>
      <w:r w:rsidR="00091F24" w:rsidRPr="00F577F4">
        <w:rPr>
          <w:rFonts w:ascii="Garamond" w:hAnsi="Garamond"/>
          <w:sz w:val="22"/>
          <w:szCs w:val="22"/>
        </w:rPr>
        <w:t xml:space="preserve"> </w:t>
      </w:r>
      <w:r w:rsidR="00E436A8" w:rsidRPr="00F577F4">
        <w:rPr>
          <w:rFonts w:ascii="Garamond" w:hAnsi="Garamond"/>
          <w:i/>
          <w:sz w:val="22"/>
          <w:szCs w:val="22"/>
        </w:rPr>
        <w:t>random</w:t>
      </w:r>
      <w:r w:rsidR="00E436A8" w:rsidRPr="00F577F4">
        <w:rPr>
          <w:rFonts w:ascii="Garamond" w:hAnsi="Garamond"/>
          <w:sz w:val="22"/>
          <w:szCs w:val="22"/>
        </w:rPr>
        <w:t xml:space="preserve"> </w:t>
      </w:r>
      <w:r w:rsidR="00091F24" w:rsidRPr="00F577F4">
        <w:rPr>
          <w:rFonts w:ascii="Garamond" w:hAnsi="Garamond"/>
          <w:sz w:val="22"/>
          <w:szCs w:val="22"/>
        </w:rPr>
        <w:t>sample of size 1</w:t>
      </w:r>
      <w:r w:rsidR="00AB7789" w:rsidRPr="00F577F4">
        <w:rPr>
          <w:rFonts w:ascii="Garamond" w:hAnsi="Garamond"/>
          <w:sz w:val="22"/>
          <w:szCs w:val="22"/>
        </w:rPr>
        <w:t>,</w:t>
      </w:r>
      <w:r w:rsidR="00091F24" w:rsidRPr="00F577F4">
        <w:rPr>
          <w:rFonts w:ascii="Garamond" w:hAnsi="Garamond"/>
          <w:sz w:val="22"/>
          <w:szCs w:val="22"/>
        </w:rPr>
        <w:t xml:space="preserve">000 will do a good job of estimating population parameters for populations that are </w:t>
      </w:r>
      <w:r w:rsidR="007E3B34" w:rsidRPr="00F577F4">
        <w:rPr>
          <w:rFonts w:ascii="Garamond" w:hAnsi="Garamond"/>
          <w:sz w:val="22"/>
          <w:szCs w:val="22"/>
        </w:rPr>
        <w:t>10,000 as well as 10,000,000.</w:t>
      </w:r>
    </w:p>
    <w:sectPr w:rsidR="00D32488" w:rsidRPr="004B7D9E" w:rsidSect="00663FF6">
      <w:pgSz w:w="12240" w:h="15840"/>
      <w:pgMar w:top="1008" w:right="720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E3A"/>
    <w:multiLevelType w:val="hybridMultilevel"/>
    <w:tmpl w:val="B7F01B34"/>
    <w:lvl w:ilvl="0" w:tplc="F7424D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CB4A96"/>
    <w:multiLevelType w:val="hybridMultilevel"/>
    <w:tmpl w:val="3A18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2464"/>
    <w:multiLevelType w:val="hybridMultilevel"/>
    <w:tmpl w:val="AC6E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4521"/>
    <w:multiLevelType w:val="hybridMultilevel"/>
    <w:tmpl w:val="907E9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477468"/>
    <w:multiLevelType w:val="hybridMultilevel"/>
    <w:tmpl w:val="0530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64B23"/>
    <w:multiLevelType w:val="hybridMultilevel"/>
    <w:tmpl w:val="6DDCFC9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754A792B"/>
    <w:multiLevelType w:val="hybridMultilevel"/>
    <w:tmpl w:val="F3F82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5D"/>
    <w:rsid w:val="00014187"/>
    <w:rsid w:val="000478DD"/>
    <w:rsid w:val="00054290"/>
    <w:rsid w:val="00091F24"/>
    <w:rsid w:val="000C6AB2"/>
    <w:rsid w:val="000F71C3"/>
    <w:rsid w:val="001140F7"/>
    <w:rsid w:val="0012025E"/>
    <w:rsid w:val="00140265"/>
    <w:rsid w:val="001935A8"/>
    <w:rsid w:val="00240D40"/>
    <w:rsid w:val="00284975"/>
    <w:rsid w:val="00306B45"/>
    <w:rsid w:val="003627BD"/>
    <w:rsid w:val="00385CFE"/>
    <w:rsid w:val="003A6934"/>
    <w:rsid w:val="003C06FE"/>
    <w:rsid w:val="003C0F33"/>
    <w:rsid w:val="003E0EB8"/>
    <w:rsid w:val="00436AC0"/>
    <w:rsid w:val="0043772D"/>
    <w:rsid w:val="004B7D9E"/>
    <w:rsid w:val="004E1452"/>
    <w:rsid w:val="005523F2"/>
    <w:rsid w:val="00571257"/>
    <w:rsid w:val="005724F4"/>
    <w:rsid w:val="0059205D"/>
    <w:rsid w:val="00596524"/>
    <w:rsid w:val="005A57A8"/>
    <w:rsid w:val="005D1704"/>
    <w:rsid w:val="005E40B5"/>
    <w:rsid w:val="006215D2"/>
    <w:rsid w:val="00632FF2"/>
    <w:rsid w:val="00663FF6"/>
    <w:rsid w:val="0068311F"/>
    <w:rsid w:val="00690FEF"/>
    <w:rsid w:val="006D5B7D"/>
    <w:rsid w:val="00717906"/>
    <w:rsid w:val="00722A8C"/>
    <w:rsid w:val="00732751"/>
    <w:rsid w:val="007C7B2D"/>
    <w:rsid w:val="007E0F10"/>
    <w:rsid w:val="007E3B34"/>
    <w:rsid w:val="0080702C"/>
    <w:rsid w:val="00817126"/>
    <w:rsid w:val="00817650"/>
    <w:rsid w:val="00860E46"/>
    <w:rsid w:val="00863ED1"/>
    <w:rsid w:val="0088630F"/>
    <w:rsid w:val="008F144E"/>
    <w:rsid w:val="009B238F"/>
    <w:rsid w:val="009B2BC9"/>
    <w:rsid w:val="009D7B03"/>
    <w:rsid w:val="00A323E0"/>
    <w:rsid w:val="00A82FFC"/>
    <w:rsid w:val="00A84251"/>
    <w:rsid w:val="00A95B7E"/>
    <w:rsid w:val="00AA6083"/>
    <w:rsid w:val="00AB28BC"/>
    <w:rsid w:val="00AB7789"/>
    <w:rsid w:val="00AD0587"/>
    <w:rsid w:val="00AD4EAE"/>
    <w:rsid w:val="00B24D44"/>
    <w:rsid w:val="00B55A1D"/>
    <w:rsid w:val="00B6578C"/>
    <w:rsid w:val="00BA4B9D"/>
    <w:rsid w:val="00BB7D8F"/>
    <w:rsid w:val="00BE5E75"/>
    <w:rsid w:val="00BE7967"/>
    <w:rsid w:val="00C2572C"/>
    <w:rsid w:val="00C46424"/>
    <w:rsid w:val="00C51264"/>
    <w:rsid w:val="00CC1D7C"/>
    <w:rsid w:val="00CD1F03"/>
    <w:rsid w:val="00D32488"/>
    <w:rsid w:val="00DA2386"/>
    <w:rsid w:val="00DD4725"/>
    <w:rsid w:val="00DD56F9"/>
    <w:rsid w:val="00E2612D"/>
    <w:rsid w:val="00E436A8"/>
    <w:rsid w:val="00EB646A"/>
    <w:rsid w:val="00EE5B6A"/>
    <w:rsid w:val="00F03D34"/>
    <w:rsid w:val="00F55FD6"/>
    <w:rsid w:val="00F577F4"/>
    <w:rsid w:val="00F95899"/>
    <w:rsid w:val="00F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084EE2"/>
  <w14:defaultImageDpi w14:val="32767"/>
  <w15:chartTrackingRefBased/>
  <w15:docId w15:val="{04D44281-45F0-8144-AA1C-A6F976FB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Freedman, Jon</dc:creator>
  <cp:keywords/>
  <dc:description/>
  <cp:lastModifiedBy>Freedman, Jon</cp:lastModifiedBy>
  <cp:revision>68</cp:revision>
  <dcterms:created xsi:type="dcterms:W3CDTF">2018-02-08T05:54:00Z</dcterms:created>
  <dcterms:modified xsi:type="dcterms:W3CDTF">2019-01-22T16:30:00Z</dcterms:modified>
</cp:coreProperties>
</file>